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B4C" w:rsidRPr="00271F4B" w:rsidRDefault="00914003" w:rsidP="00813B4C">
      <w:pPr>
        <w:jc w:val="center"/>
        <w:rPr>
          <w:rFonts w:ascii="Marianne" w:hAnsi="Marianne"/>
          <w:sz w:val="24"/>
          <w:szCs w:val="24"/>
        </w:rPr>
      </w:pPr>
      <w:r w:rsidRPr="00271F4B">
        <w:rPr>
          <w:rFonts w:ascii="Marianne" w:hAnsi="Marianne"/>
          <w:noProof/>
          <w:sz w:val="24"/>
          <w:szCs w:val="24"/>
          <w:lang w:eastAsia="fr-FR"/>
        </w:rPr>
        <w:drawing>
          <wp:anchor distT="0" distB="0" distL="114300" distR="114300" simplePos="0" relativeHeight="251657728" behindDoc="1" locked="0" layoutInCell="1" allowOverlap="0">
            <wp:simplePos x="0" y="0"/>
            <wp:positionH relativeFrom="column">
              <wp:posOffset>-915670</wp:posOffset>
            </wp:positionH>
            <wp:positionV relativeFrom="page">
              <wp:posOffset>-161925</wp:posOffset>
            </wp:positionV>
            <wp:extent cx="7919085" cy="10695305"/>
            <wp:effectExtent l="0" t="0" r="0" b="0"/>
            <wp:wrapNone/>
            <wp:docPr id="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19085" cy="106953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3B4C" w:rsidRPr="00271F4B" w:rsidRDefault="00813B4C" w:rsidP="00813B4C">
      <w:pPr>
        <w:jc w:val="center"/>
        <w:rPr>
          <w:rFonts w:ascii="Marianne" w:hAnsi="Marianne"/>
          <w:sz w:val="24"/>
          <w:szCs w:val="24"/>
        </w:rPr>
      </w:pPr>
    </w:p>
    <w:p w:rsidR="00813B4C" w:rsidRPr="00271F4B" w:rsidRDefault="00813B4C" w:rsidP="00813B4C">
      <w:pPr>
        <w:jc w:val="center"/>
        <w:rPr>
          <w:rFonts w:ascii="Marianne" w:hAnsi="Marianne"/>
          <w:b/>
          <w:sz w:val="24"/>
          <w:szCs w:val="24"/>
        </w:rPr>
      </w:pPr>
      <w:r w:rsidRPr="00271F4B">
        <w:rPr>
          <w:rFonts w:ascii="Marianne" w:hAnsi="Marianne"/>
          <w:b/>
          <w:sz w:val="24"/>
          <w:szCs w:val="24"/>
        </w:rPr>
        <w:t xml:space="preserve">SERVICE D’INFRASTRUCTURE </w:t>
      </w:r>
    </w:p>
    <w:p w:rsidR="00813B4C" w:rsidRDefault="00813B4C" w:rsidP="00813B4C">
      <w:pPr>
        <w:jc w:val="center"/>
        <w:rPr>
          <w:rFonts w:ascii="Marianne" w:hAnsi="Marianne"/>
          <w:b/>
          <w:sz w:val="24"/>
          <w:szCs w:val="24"/>
        </w:rPr>
      </w:pPr>
      <w:r w:rsidRPr="00271F4B">
        <w:rPr>
          <w:rFonts w:ascii="Marianne" w:hAnsi="Marianne"/>
          <w:b/>
          <w:sz w:val="24"/>
          <w:szCs w:val="24"/>
        </w:rPr>
        <w:t xml:space="preserve">DE LA DÉFENSE </w:t>
      </w:r>
      <w:r w:rsidR="00DF7401">
        <w:rPr>
          <w:rFonts w:ascii="Marianne" w:hAnsi="Marianne"/>
          <w:b/>
          <w:sz w:val="24"/>
          <w:szCs w:val="24"/>
        </w:rPr>
        <w:t>NORD OUEST</w:t>
      </w:r>
    </w:p>
    <w:p w:rsidR="00B82FCE" w:rsidRPr="00152849" w:rsidRDefault="00FE1F37" w:rsidP="00FE1F37">
      <w:pPr>
        <w:jc w:val="center"/>
        <w:rPr>
          <w:rFonts w:ascii="Marianne" w:hAnsi="Marianne"/>
          <w:b/>
          <w:sz w:val="24"/>
          <w:szCs w:val="24"/>
        </w:rPr>
      </w:pPr>
      <w:r>
        <w:rPr>
          <w:rFonts w:ascii="Marianne" w:hAnsi="Marianne"/>
          <w:b/>
          <w:sz w:val="24"/>
          <w:szCs w:val="24"/>
        </w:rPr>
        <w:t>BUREAU CONDUITE D’OPERATION</w:t>
      </w:r>
      <w:r w:rsidR="00DF7401">
        <w:rPr>
          <w:rFonts w:ascii="Marianne" w:hAnsi="Marianne"/>
          <w:b/>
          <w:sz w:val="24"/>
          <w:szCs w:val="24"/>
        </w:rPr>
        <w:t xml:space="preserve"> d’ANGERS</w:t>
      </w:r>
    </w:p>
    <w:p w:rsidR="002A268D" w:rsidRDefault="002A268D" w:rsidP="00813B4C">
      <w:pPr>
        <w:jc w:val="center"/>
        <w:rPr>
          <w:rFonts w:ascii="Marianne" w:hAnsi="Marianne"/>
          <w:b/>
          <w:sz w:val="24"/>
          <w:szCs w:val="24"/>
        </w:rPr>
      </w:pPr>
      <w:r>
        <w:rPr>
          <w:rFonts w:ascii="Marianne" w:hAnsi="Marianne"/>
          <w:b/>
          <w:sz w:val="24"/>
          <w:szCs w:val="24"/>
        </w:rPr>
        <w:t>5 rue des Petites Musses</w:t>
      </w:r>
    </w:p>
    <w:p w:rsidR="002A268D" w:rsidRDefault="002A268D" w:rsidP="00813B4C">
      <w:pPr>
        <w:jc w:val="center"/>
        <w:rPr>
          <w:rFonts w:ascii="Marianne" w:hAnsi="Marianne"/>
          <w:b/>
          <w:sz w:val="24"/>
          <w:szCs w:val="24"/>
        </w:rPr>
      </w:pPr>
      <w:r>
        <w:rPr>
          <w:rFonts w:ascii="Marianne" w:hAnsi="Marianne"/>
          <w:b/>
          <w:sz w:val="24"/>
          <w:szCs w:val="24"/>
        </w:rPr>
        <w:t>B.P.14114</w:t>
      </w:r>
    </w:p>
    <w:p w:rsidR="002A268D" w:rsidRDefault="002A268D" w:rsidP="00813B4C">
      <w:pPr>
        <w:jc w:val="center"/>
        <w:rPr>
          <w:rFonts w:ascii="Marianne" w:hAnsi="Marianne"/>
          <w:b/>
          <w:sz w:val="24"/>
          <w:szCs w:val="24"/>
        </w:rPr>
      </w:pPr>
      <w:r>
        <w:rPr>
          <w:rFonts w:ascii="Marianne" w:hAnsi="Marianne"/>
          <w:b/>
          <w:sz w:val="24"/>
          <w:szCs w:val="24"/>
        </w:rPr>
        <w:t>49</w:t>
      </w:r>
      <w:r>
        <w:rPr>
          <w:rFonts w:ascii="Calibri" w:hAnsi="Calibri" w:cs="Calibri"/>
          <w:b/>
          <w:sz w:val="24"/>
          <w:szCs w:val="24"/>
        </w:rPr>
        <w:t> </w:t>
      </w:r>
      <w:r>
        <w:rPr>
          <w:rFonts w:ascii="Marianne" w:hAnsi="Marianne"/>
          <w:b/>
          <w:sz w:val="24"/>
          <w:szCs w:val="24"/>
        </w:rPr>
        <w:t>041 ANGERS CEDEX 01</w:t>
      </w:r>
    </w:p>
    <w:p w:rsidR="0095752B" w:rsidRPr="00271F4B" w:rsidRDefault="0095752B" w:rsidP="0095752B">
      <w:pPr>
        <w:rPr>
          <w:rFonts w:ascii="Marianne" w:hAnsi="Marianne"/>
          <w:b/>
          <w:sz w:val="24"/>
          <w:szCs w:val="24"/>
        </w:rPr>
      </w:pPr>
    </w:p>
    <w:p w:rsidR="0095752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271F4B">
        <w:rPr>
          <w:rFonts w:ascii="Marianne" w:hAnsi="Marianne"/>
          <w:b/>
          <w:sz w:val="24"/>
          <w:szCs w:val="24"/>
        </w:rPr>
        <w:t xml:space="preserve">MARCHÉ PUBLIC DE </w:t>
      </w:r>
      <w:r w:rsidR="00C83342" w:rsidRPr="00B06225">
        <w:rPr>
          <w:rFonts w:ascii="Marianne" w:hAnsi="Marianne"/>
          <w:b/>
          <w:sz w:val="24"/>
          <w:szCs w:val="24"/>
        </w:rPr>
        <w:t>PRESTATIONS INTELLECTUELLES</w:t>
      </w:r>
    </w:p>
    <w:p w:rsidR="00B82FCE" w:rsidRDefault="00DF7401"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Pr>
          <w:rFonts w:ascii="Marianne" w:hAnsi="Marianne"/>
          <w:b/>
          <w:sz w:val="24"/>
          <w:szCs w:val="24"/>
        </w:rPr>
        <w:t xml:space="preserve">Marché à procédure adaptée </w:t>
      </w:r>
      <w:r w:rsidR="00FE1F37">
        <w:rPr>
          <w:rFonts w:ascii="Marianne" w:hAnsi="Marianne"/>
          <w:b/>
          <w:sz w:val="24"/>
          <w:szCs w:val="24"/>
        </w:rPr>
        <w:t>avec</w:t>
      </w:r>
      <w:r w:rsidR="00B82FCE">
        <w:rPr>
          <w:rFonts w:ascii="Marianne" w:hAnsi="Marianne"/>
          <w:b/>
          <w:sz w:val="24"/>
          <w:szCs w:val="24"/>
        </w:rPr>
        <w:t xml:space="preserve"> mise en concurrence </w:t>
      </w:r>
    </w:p>
    <w:p w:rsidR="00B82FCE" w:rsidRDefault="00B82FCE"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Pr>
          <w:rFonts w:ascii="Marianne" w:hAnsi="Marianne"/>
          <w:b/>
          <w:sz w:val="24"/>
          <w:szCs w:val="24"/>
        </w:rPr>
        <w:t>(</w:t>
      </w:r>
      <w:r w:rsidR="00B06225">
        <w:rPr>
          <w:rFonts w:ascii="Marianne" w:hAnsi="Marianne"/>
          <w:b/>
          <w:sz w:val="24"/>
          <w:szCs w:val="24"/>
        </w:rPr>
        <w:t>Article</w:t>
      </w:r>
      <w:r w:rsidR="00FE1F37">
        <w:rPr>
          <w:rFonts w:ascii="Marianne" w:hAnsi="Marianne"/>
          <w:b/>
          <w:sz w:val="24"/>
          <w:szCs w:val="24"/>
        </w:rPr>
        <w:t xml:space="preserve"> R 2123- 1</w:t>
      </w:r>
      <w:r>
        <w:rPr>
          <w:rFonts w:ascii="Marianne" w:hAnsi="Marianne"/>
          <w:b/>
          <w:sz w:val="24"/>
          <w:szCs w:val="24"/>
        </w:rPr>
        <w:t xml:space="preserve"> du décret 2018-1075 du 03 décembre 2018)</w:t>
      </w:r>
    </w:p>
    <w:p w:rsidR="00B82FCE" w:rsidRDefault="00B82FCE"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271F4B">
        <w:rPr>
          <w:rFonts w:ascii="Marianne" w:hAnsi="Marianne"/>
          <w:b/>
          <w:sz w:val="24"/>
          <w:szCs w:val="24"/>
        </w:rPr>
        <w:t xml:space="preserve">CAHIER DES CLAUSES </w:t>
      </w:r>
      <w:r w:rsidR="00604199">
        <w:rPr>
          <w:rFonts w:ascii="Marianne" w:hAnsi="Marianne"/>
          <w:b/>
          <w:sz w:val="24"/>
          <w:szCs w:val="24"/>
        </w:rPr>
        <w:t>PARTICULIERES (C.C</w:t>
      </w:r>
      <w:r w:rsidR="003D78C0">
        <w:rPr>
          <w:rFonts w:ascii="Marianne" w:hAnsi="Marianne"/>
          <w:b/>
          <w:sz w:val="24"/>
          <w:szCs w:val="24"/>
        </w:rPr>
        <w:t>.</w:t>
      </w:r>
      <w:r w:rsidRPr="00271F4B">
        <w:rPr>
          <w:rFonts w:ascii="Marianne" w:hAnsi="Marianne"/>
          <w:b/>
          <w:sz w:val="24"/>
          <w:szCs w:val="24"/>
        </w:rPr>
        <w:t>P)</w:t>
      </w: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271F4B">
        <w:rPr>
          <w:rFonts w:ascii="Marianne" w:hAnsi="Marianne"/>
          <w:b/>
          <w:sz w:val="24"/>
          <w:szCs w:val="24"/>
        </w:rPr>
        <w:t xml:space="preserve"> VALANT ACTE D’ENGAGEMENT (AE)</w:t>
      </w:r>
    </w:p>
    <w:p w:rsidR="0095752B" w:rsidRPr="00271F4B" w:rsidRDefault="0095752B" w:rsidP="0095752B">
      <w:pPr>
        <w:rPr>
          <w:rFonts w:ascii="Marianne" w:hAnsi="Marianne"/>
          <w:b/>
          <w:sz w:val="24"/>
          <w:szCs w:val="24"/>
        </w:rPr>
      </w:pP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u w:val="single"/>
        </w:rPr>
      </w:pPr>
      <w:r w:rsidRPr="00271F4B">
        <w:rPr>
          <w:rFonts w:ascii="Marianne" w:hAnsi="Marianne"/>
          <w:b/>
          <w:sz w:val="24"/>
          <w:szCs w:val="24"/>
          <w:u w:val="single"/>
        </w:rPr>
        <w:t>Maîtrise d’ouvrage</w:t>
      </w: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271F4B">
        <w:rPr>
          <w:rFonts w:ascii="Marianne" w:hAnsi="Marianne"/>
          <w:b/>
          <w:sz w:val="24"/>
          <w:szCs w:val="24"/>
        </w:rPr>
        <w:t>ÉTAT - MINISTÈRE DES ARMÉES</w:t>
      </w: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u w:val="single"/>
        </w:rPr>
      </w:pPr>
      <w:r w:rsidRPr="00271F4B">
        <w:rPr>
          <w:rFonts w:ascii="Marianne" w:hAnsi="Marianne"/>
          <w:b/>
          <w:sz w:val="24"/>
          <w:szCs w:val="24"/>
          <w:u w:val="single"/>
        </w:rPr>
        <w:t>Conduite d’opération</w:t>
      </w: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271F4B">
        <w:rPr>
          <w:rFonts w:ascii="Marianne" w:hAnsi="Marianne"/>
          <w:b/>
          <w:sz w:val="24"/>
          <w:szCs w:val="24"/>
        </w:rPr>
        <w:t>ÉTAT - MINISTÈRE DES ARMÉES</w:t>
      </w:r>
    </w:p>
    <w:p w:rsidR="0095752B" w:rsidRPr="00271F4B"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271F4B">
        <w:rPr>
          <w:rFonts w:ascii="Marianne" w:hAnsi="Marianne"/>
          <w:b/>
          <w:sz w:val="24"/>
          <w:szCs w:val="24"/>
        </w:rPr>
        <w:t xml:space="preserve">Service d'Infrastructure de la Défense </w:t>
      </w:r>
      <w:r w:rsidR="00DF7401">
        <w:rPr>
          <w:rFonts w:ascii="Marianne" w:hAnsi="Marianne"/>
          <w:b/>
          <w:sz w:val="24"/>
          <w:szCs w:val="24"/>
        </w:rPr>
        <w:t>Nord-Ouest</w:t>
      </w:r>
      <w:r w:rsidR="009075BB">
        <w:rPr>
          <w:rFonts w:ascii="Marianne" w:hAnsi="Marianne"/>
          <w:b/>
          <w:sz w:val="24"/>
          <w:szCs w:val="24"/>
        </w:rPr>
        <w:t xml:space="preserve"> – BCO Angers</w:t>
      </w:r>
    </w:p>
    <w:p w:rsidR="0095752B" w:rsidRPr="00271F4B" w:rsidRDefault="0095752B" w:rsidP="0095752B">
      <w:pPr>
        <w:rPr>
          <w:rFonts w:ascii="Marianne" w:hAnsi="Marianne"/>
          <w:b/>
          <w:sz w:val="24"/>
          <w:szCs w:val="24"/>
        </w:rPr>
      </w:pPr>
    </w:p>
    <w:p w:rsidR="0095752B" w:rsidRPr="00DF7401" w:rsidRDefault="0095752B" w:rsidP="0095752B">
      <w:pPr>
        <w:pBdr>
          <w:top w:val="single" w:sz="4" w:space="1" w:color="auto"/>
          <w:left w:val="single" w:sz="4" w:space="4" w:color="auto"/>
          <w:bottom w:val="single" w:sz="4" w:space="1" w:color="auto"/>
          <w:right w:val="single" w:sz="4" w:space="4" w:color="auto"/>
        </w:pBdr>
        <w:jc w:val="center"/>
        <w:rPr>
          <w:rFonts w:ascii="Marianne" w:hAnsi="Marianne"/>
          <w:b/>
          <w:sz w:val="24"/>
          <w:szCs w:val="24"/>
          <w:u w:val="single"/>
        </w:rPr>
      </w:pPr>
      <w:r w:rsidRPr="00DF7401">
        <w:rPr>
          <w:rFonts w:ascii="Marianne" w:hAnsi="Marianne"/>
          <w:b/>
          <w:sz w:val="24"/>
          <w:szCs w:val="24"/>
          <w:u w:val="single"/>
        </w:rPr>
        <w:t>OBJET DU MARCHE</w:t>
      </w:r>
    </w:p>
    <w:p w:rsidR="00F00B3C" w:rsidRPr="00F00B3C" w:rsidRDefault="009075BB" w:rsidP="009F443D">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Pr>
          <w:rFonts w:ascii="Marianne" w:hAnsi="Marianne"/>
          <w:b/>
          <w:sz w:val="24"/>
          <w:szCs w:val="24"/>
        </w:rPr>
        <w:t xml:space="preserve">ANGERS (49) Quartier </w:t>
      </w:r>
      <w:proofErr w:type="spellStart"/>
      <w:r>
        <w:rPr>
          <w:rFonts w:ascii="Marianne" w:hAnsi="Marianne"/>
          <w:b/>
          <w:sz w:val="24"/>
          <w:szCs w:val="24"/>
        </w:rPr>
        <w:t>Berthezène</w:t>
      </w:r>
      <w:proofErr w:type="spellEnd"/>
    </w:p>
    <w:p w:rsidR="00F00B3C" w:rsidRPr="00F00B3C" w:rsidRDefault="007E752F" w:rsidP="009F443D">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Pr>
          <w:rFonts w:ascii="Marianne" w:hAnsi="Marianne"/>
          <w:b/>
          <w:sz w:val="24"/>
          <w:szCs w:val="24"/>
        </w:rPr>
        <w:t>MISSION GEOTECHNIQUE</w:t>
      </w:r>
      <w:r w:rsidR="009F443D" w:rsidRPr="00F00B3C">
        <w:rPr>
          <w:rFonts w:ascii="Marianne" w:hAnsi="Marianne"/>
          <w:b/>
          <w:sz w:val="24"/>
          <w:szCs w:val="24"/>
        </w:rPr>
        <w:t xml:space="preserve"> G</w:t>
      </w:r>
      <w:r w:rsidR="009075BB">
        <w:rPr>
          <w:rFonts w:ascii="Marianne" w:hAnsi="Marianne"/>
          <w:b/>
          <w:sz w:val="24"/>
          <w:szCs w:val="24"/>
        </w:rPr>
        <w:t>5</w:t>
      </w:r>
      <w:r w:rsidR="00F00B3C" w:rsidRPr="00F00B3C">
        <w:rPr>
          <w:rFonts w:ascii="Marianne" w:hAnsi="Marianne"/>
          <w:b/>
          <w:sz w:val="24"/>
          <w:szCs w:val="24"/>
        </w:rPr>
        <w:t xml:space="preserve"> </w:t>
      </w:r>
    </w:p>
    <w:p w:rsidR="009075BB" w:rsidRDefault="00F00B3C" w:rsidP="009F443D">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sidRPr="00F00B3C">
        <w:rPr>
          <w:rFonts w:ascii="Marianne" w:hAnsi="Marianne"/>
          <w:b/>
          <w:sz w:val="24"/>
          <w:szCs w:val="24"/>
        </w:rPr>
        <w:t xml:space="preserve">dans le cadre de la </w:t>
      </w:r>
      <w:r w:rsidR="009075BB">
        <w:rPr>
          <w:rFonts w:ascii="Marianne" w:hAnsi="Marianne"/>
          <w:b/>
          <w:sz w:val="24"/>
          <w:szCs w:val="24"/>
        </w:rPr>
        <w:t>réhabilitation</w:t>
      </w:r>
      <w:r w:rsidRPr="00F00B3C">
        <w:rPr>
          <w:rFonts w:ascii="Marianne" w:hAnsi="Marianne"/>
          <w:b/>
          <w:sz w:val="24"/>
          <w:szCs w:val="24"/>
        </w:rPr>
        <w:t xml:space="preserve"> d’un bâtiment </w:t>
      </w:r>
    </w:p>
    <w:p w:rsidR="0095752B" w:rsidRPr="00F00B3C" w:rsidRDefault="009075BB" w:rsidP="009F443D">
      <w:pPr>
        <w:pBdr>
          <w:top w:val="single" w:sz="4" w:space="1" w:color="auto"/>
          <w:left w:val="single" w:sz="4" w:space="4" w:color="auto"/>
          <w:bottom w:val="single" w:sz="4" w:space="1" w:color="auto"/>
          <w:right w:val="single" w:sz="4" w:space="4" w:color="auto"/>
        </w:pBdr>
        <w:jc w:val="center"/>
        <w:rPr>
          <w:rFonts w:ascii="Marianne" w:hAnsi="Marianne"/>
          <w:b/>
          <w:sz w:val="24"/>
          <w:szCs w:val="24"/>
        </w:rPr>
      </w:pPr>
      <w:r>
        <w:rPr>
          <w:rFonts w:ascii="Marianne" w:hAnsi="Marianne"/>
          <w:b/>
          <w:sz w:val="24"/>
          <w:szCs w:val="24"/>
        </w:rPr>
        <w:t>pour la création de l’Etat-Major de la Brigade du Génie</w:t>
      </w:r>
    </w:p>
    <w:p w:rsidR="00152849" w:rsidRPr="00152849" w:rsidRDefault="00152849" w:rsidP="00152849">
      <w:pPr>
        <w:jc w:val="center"/>
        <w:rPr>
          <w:rFonts w:ascii="Marianne" w:hAnsi="Marianne"/>
          <w:b/>
          <w:color w:val="C00000"/>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7371"/>
      </w:tblGrid>
      <w:tr w:rsidR="0095752B" w:rsidRPr="00271F4B" w:rsidTr="000663C5">
        <w:trPr>
          <w:trHeight w:val="259"/>
        </w:trPr>
        <w:tc>
          <w:tcPr>
            <w:tcW w:w="3085" w:type="dxa"/>
            <w:tcBorders>
              <w:top w:val="single" w:sz="4" w:space="0" w:color="auto"/>
              <w:left w:val="single" w:sz="4" w:space="0" w:color="auto"/>
              <w:bottom w:val="single" w:sz="4" w:space="0" w:color="auto"/>
              <w:right w:val="single" w:sz="4" w:space="0" w:color="auto"/>
            </w:tcBorders>
            <w:shd w:val="clear" w:color="auto" w:fill="E7E6E6"/>
            <w:hideMark/>
          </w:tcPr>
          <w:p w:rsidR="0095752B" w:rsidRPr="00271F4B" w:rsidRDefault="0095752B">
            <w:pPr>
              <w:jc w:val="left"/>
              <w:rPr>
                <w:rFonts w:ascii="Marianne" w:hAnsi="Marianne"/>
                <w:b/>
                <w:sz w:val="24"/>
                <w:szCs w:val="24"/>
              </w:rPr>
            </w:pPr>
            <w:r w:rsidRPr="00271F4B">
              <w:rPr>
                <w:rFonts w:ascii="Marianne" w:hAnsi="Marianne"/>
                <w:b/>
                <w:sz w:val="24"/>
                <w:szCs w:val="24"/>
              </w:rPr>
              <w:t>Montant du marché</w:t>
            </w:r>
          </w:p>
        </w:tc>
        <w:tc>
          <w:tcPr>
            <w:tcW w:w="7371" w:type="dxa"/>
            <w:tcBorders>
              <w:top w:val="single" w:sz="4" w:space="0" w:color="auto"/>
              <w:left w:val="single" w:sz="4" w:space="0" w:color="auto"/>
              <w:bottom w:val="single" w:sz="4" w:space="0" w:color="auto"/>
              <w:right w:val="single" w:sz="4" w:space="0" w:color="auto"/>
            </w:tcBorders>
            <w:shd w:val="clear" w:color="auto" w:fill="E7E6E6"/>
            <w:hideMark/>
          </w:tcPr>
          <w:p w:rsidR="0095752B" w:rsidRPr="00271F4B" w:rsidRDefault="0095752B">
            <w:pPr>
              <w:rPr>
                <w:rFonts w:ascii="Marianne" w:hAnsi="Marianne"/>
                <w:i/>
                <w:sz w:val="24"/>
                <w:szCs w:val="24"/>
              </w:rPr>
            </w:pPr>
          </w:p>
        </w:tc>
      </w:tr>
      <w:tr w:rsidR="0095752B" w:rsidRPr="00271F4B" w:rsidTr="000663C5">
        <w:trPr>
          <w:trHeight w:val="249"/>
        </w:trPr>
        <w:tc>
          <w:tcPr>
            <w:tcW w:w="3085" w:type="dxa"/>
            <w:tcBorders>
              <w:top w:val="single" w:sz="4" w:space="0" w:color="auto"/>
              <w:left w:val="single" w:sz="4" w:space="0" w:color="auto"/>
              <w:bottom w:val="single" w:sz="4" w:space="0" w:color="auto"/>
              <w:right w:val="single" w:sz="4" w:space="0" w:color="auto"/>
            </w:tcBorders>
            <w:shd w:val="clear" w:color="auto" w:fill="E7E6E6"/>
            <w:hideMark/>
          </w:tcPr>
          <w:p w:rsidR="0095752B" w:rsidRPr="00271F4B" w:rsidRDefault="0095752B">
            <w:pPr>
              <w:jc w:val="left"/>
              <w:rPr>
                <w:rFonts w:ascii="Marianne" w:hAnsi="Marianne"/>
                <w:b/>
                <w:sz w:val="24"/>
                <w:szCs w:val="24"/>
              </w:rPr>
            </w:pPr>
            <w:r w:rsidRPr="00271F4B">
              <w:rPr>
                <w:rFonts w:ascii="Marianne" w:hAnsi="Marianne"/>
                <w:b/>
                <w:sz w:val="24"/>
                <w:szCs w:val="24"/>
              </w:rPr>
              <w:t>Imputation budgétaire</w:t>
            </w:r>
          </w:p>
        </w:tc>
        <w:tc>
          <w:tcPr>
            <w:tcW w:w="7371" w:type="dxa"/>
            <w:tcBorders>
              <w:top w:val="single" w:sz="4" w:space="0" w:color="auto"/>
              <w:left w:val="single" w:sz="4" w:space="0" w:color="auto"/>
              <w:bottom w:val="single" w:sz="4" w:space="0" w:color="auto"/>
              <w:right w:val="single" w:sz="4" w:space="0" w:color="auto"/>
            </w:tcBorders>
            <w:shd w:val="clear" w:color="auto" w:fill="E7E6E6"/>
            <w:hideMark/>
          </w:tcPr>
          <w:p w:rsidR="0095752B" w:rsidRPr="00271F4B" w:rsidRDefault="000663C5">
            <w:pPr>
              <w:rPr>
                <w:rFonts w:ascii="Marianne" w:hAnsi="Marianne"/>
                <w:sz w:val="24"/>
                <w:szCs w:val="24"/>
              </w:rPr>
            </w:pPr>
            <w:r>
              <w:rPr>
                <w:rFonts w:ascii="Marianne" w:hAnsi="Marianne"/>
                <w:sz w:val="24"/>
                <w:szCs w:val="24"/>
              </w:rPr>
              <w:t>Mission D</w:t>
            </w:r>
            <w:r w:rsidR="0095752B" w:rsidRPr="00271F4B">
              <w:rPr>
                <w:rFonts w:ascii="Marianne" w:hAnsi="Marianne"/>
                <w:sz w:val="24"/>
                <w:szCs w:val="24"/>
              </w:rPr>
              <w:t>éfense</w:t>
            </w:r>
          </w:p>
        </w:tc>
      </w:tr>
      <w:tr w:rsidR="007432F7" w:rsidRPr="00271F4B" w:rsidTr="000663C5">
        <w:trPr>
          <w:trHeight w:val="249"/>
        </w:trPr>
        <w:tc>
          <w:tcPr>
            <w:tcW w:w="3085" w:type="dxa"/>
            <w:tcBorders>
              <w:top w:val="single" w:sz="4" w:space="0" w:color="auto"/>
              <w:left w:val="single" w:sz="4" w:space="0" w:color="auto"/>
              <w:bottom w:val="single" w:sz="4" w:space="0" w:color="auto"/>
              <w:right w:val="single" w:sz="4" w:space="0" w:color="auto"/>
            </w:tcBorders>
            <w:shd w:val="clear" w:color="auto" w:fill="E7E6E6"/>
          </w:tcPr>
          <w:p w:rsidR="007432F7" w:rsidRPr="00271F4B" w:rsidRDefault="007432F7">
            <w:pPr>
              <w:jc w:val="left"/>
              <w:rPr>
                <w:rFonts w:ascii="Marianne" w:hAnsi="Marianne"/>
                <w:b/>
                <w:sz w:val="24"/>
                <w:szCs w:val="24"/>
              </w:rPr>
            </w:pPr>
            <w:r>
              <w:rPr>
                <w:rFonts w:ascii="Marianne" w:hAnsi="Marianne"/>
                <w:b/>
                <w:sz w:val="24"/>
                <w:szCs w:val="24"/>
              </w:rPr>
              <w:t>N° EJ</w:t>
            </w:r>
          </w:p>
        </w:tc>
        <w:tc>
          <w:tcPr>
            <w:tcW w:w="7371" w:type="dxa"/>
            <w:tcBorders>
              <w:top w:val="single" w:sz="4" w:space="0" w:color="auto"/>
              <w:left w:val="single" w:sz="4" w:space="0" w:color="auto"/>
              <w:bottom w:val="single" w:sz="4" w:space="0" w:color="auto"/>
              <w:right w:val="single" w:sz="4" w:space="0" w:color="auto"/>
            </w:tcBorders>
            <w:shd w:val="clear" w:color="auto" w:fill="E7E6E6"/>
          </w:tcPr>
          <w:p w:rsidR="007432F7" w:rsidRPr="00271F4B" w:rsidRDefault="007432F7">
            <w:pPr>
              <w:rPr>
                <w:rFonts w:ascii="Marianne" w:hAnsi="Marianne"/>
                <w:sz w:val="24"/>
                <w:szCs w:val="24"/>
              </w:rPr>
            </w:pPr>
          </w:p>
        </w:tc>
      </w:tr>
      <w:tr w:rsidR="0095752B" w:rsidRPr="00271F4B" w:rsidTr="000663C5">
        <w:trPr>
          <w:trHeight w:val="249"/>
        </w:trPr>
        <w:tc>
          <w:tcPr>
            <w:tcW w:w="3085" w:type="dxa"/>
            <w:tcBorders>
              <w:top w:val="single" w:sz="4" w:space="0" w:color="auto"/>
              <w:left w:val="single" w:sz="4" w:space="0" w:color="auto"/>
              <w:bottom w:val="single" w:sz="4" w:space="0" w:color="auto"/>
              <w:right w:val="single" w:sz="4" w:space="0" w:color="auto"/>
            </w:tcBorders>
            <w:shd w:val="clear" w:color="auto" w:fill="E7E6E6"/>
            <w:hideMark/>
          </w:tcPr>
          <w:p w:rsidR="0095752B" w:rsidRPr="00271F4B" w:rsidRDefault="0095752B">
            <w:pPr>
              <w:jc w:val="left"/>
              <w:rPr>
                <w:rFonts w:ascii="Marianne" w:hAnsi="Marianne"/>
                <w:b/>
                <w:sz w:val="24"/>
                <w:szCs w:val="24"/>
              </w:rPr>
            </w:pPr>
            <w:r w:rsidRPr="00271F4B">
              <w:rPr>
                <w:rFonts w:ascii="Marianne" w:hAnsi="Marianne"/>
                <w:b/>
                <w:sz w:val="24"/>
                <w:szCs w:val="24"/>
              </w:rPr>
              <w:t>Numéro de marché</w:t>
            </w:r>
          </w:p>
        </w:tc>
        <w:tc>
          <w:tcPr>
            <w:tcW w:w="7371" w:type="dxa"/>
            <w:tcBorders>
              <w:top w:val="single" w:sz="4" w:space="0" w:color="auto"/>
              <w:left w:val="single" w:sz="4" w:space="0" w:color="auto"/>
              <w:bottom w:val="single" w:sz="4" w:space="0" w:color="auto"/>
              <w:right w:val="single" w:sz="4" w:space="0" w:color="auto"/>
            </w:tcBorders>
            <w:shd w:val="clear" w:color="auto" w:fill="E7E6E6"/>
            <w:hideMark/>
          </w:tcPr>
          <w:p w:rsidR="0095752B" w:rsidRPr="00271F4B" w:rsidRDefault="0095752B">
            <w:pPr>
              <w:rPr>
                <w:rFonts w:ascii="Marianne" w:hAnsi="Marianne"/>
                <w:sz w:val="24"/>
                <w:szCs w:val="24"/>
              </w:rPr>
            </w:pPr>
          </w:p>
        </w:tc>
      </w:tr>
      <w:tr w:rsidR="007449DD" w:rsidRPr="00271F4B" w:rsidTr="000663C5">
        <w:trPr>
          <w:trHeight w:val="249"/>
        </w:trPr>
        <w:tc>
          <w:tcPr>
            <w:tcW w:w="3085" w:type="dxa"/>
            <w:tcBorders>
              <w:top w:val="single" w:sz="4" w:space="0" w:color="auto"/>
              <w:left w:val="single" w:sz="4" w:space="0" w:color="auto"/>
              <w:bottom w:val="single" w:sz="4" w:space="0" w:color="auto"/>
              <w:right w:val="single" w:sz="4" w:space="0" w:color="auto"/>
            </w:tcBorders>
            <w:shd w:val="clear" w:color="auto" w:fill="E7E6E6"/>
          </w:tcPr>
          <w:p w:rsidR="007449DD" w:rsidRPr="00B06225" w:rsidRDefault="007449DD">
            <w:pPr>
              <w:jc w:val="left"/>
              <w:rPr>
                <w:rFonts w:ascii="Marianne" w:hAnsi="Marianne"/>
                <w:b/>
                <w:sz w:val="24"/>
                <w:szCs w:val="24"/>
              </w:rPr>
            </w:pPr>
            <w:r w:rsidRPr="00B06225">
              <w:rPr>
                <w:rFonts w:ascii="Marianne" w:hAnsi="Marianne"/>
                <w:b/>
                <w:sz w:val="24"/>
                <w:szCs w:val="24"/>
              </w:rPr>
              <w:t>Code CPV</w:t>
            </w:r>
          </w:p>
        </w:tc>
        <w:tc>
          <w:tcPr>
            <w:tcW w:w="7371" w:type="dxa"/>
            <w:tcBorders>
              <w:top w:val="single" w:sz="4" w:space="0" w:color="auto"/>
              <w:left w:val="single" w:sz="4" w:space="0" w:color="auto"/>
              <w:bottom w:val="single" w:sz="4" w:space="0" w:color="auto"/>
              <w:right w:val="single" w:sz="4" w:space="0" w:color="auto"/>
            </w:tcBorders>
            <w:shd w:val="clear" w:color="auto" w:fill="E7E6E6"/>
          </w:tcPr>
          <w:p w:rsidR="007449DD" w:rsidRPr="00271F4B" w:rsidRDefault="00DF7401">
            <w:pPr>
              <w:rPr>
                <w:rFonts w:ascii="Marianne" w:hAnsi="Marianne"/>
                <w:sz w:val="24"/>
                <w:szCs w:val="24"/>
              </w:rPr>
            </w:pPr>
            <w:r>
              <w:rPr>
                <w:rFonts w:ascii="Marianne" w:hAnsi="Marianne"/>
                <w:sz w:val="24"/>
                <w:szCs w:val="24"/>
              </w:rPr>
              <w:t>71351500-8</w:t>
            </w:r>
          </w:p>
        </w:tc>
      </w:tr>
      <w:tr w:rsidR="007449DD" w:rsidRPr="00271F4B" w:rsidTr="000663C5">
        <w:trPr>
          <w:trHeight w:val="249"/>
        </w:trPr>
        <w:tc>
          <w:tcPr>
            <w:tcW w:w="3085" w:type="dxa"/>
            <w:tcBorders>
              <w:top w:val="single" w:sz="4" w:space="0" w:color="auto"/>
              <w:left w:val="single" w:sz="4" w:space="0" w:color="auto"/>
              <w:bottom w:val="single" w:sz="4" w:space="0" w:color="auto"/>
              <w:right w:val="single" w:sz="4" w:space="0" w:color="auto"/>
            </w:tcBorders>
            <w:shd w:val="clear" w:color="auto" w:fill="E7E6E6"/>
          </w:tcPr>
          <w:p w:rsidR="007449DD" w:rsidRPr="00B06225" w:rsidRDefault="007449DD">
            <w:pPr>
              <w:jc w:val="left"/>
              <w:rPr>
                <w:rFonts w:ascii="Marianne" w:hAnsi="Marianne"/>
                <w:b/>
                <w:sz w:val="24"/>
                <w:szCs w:val="24"/>
              </w:rPr>
            </w:pPr>
            <w:r w:rsidRPr="00B06225">
              <w:rPr>
                <w:rFonts w:ascii="Marianne" w:hAnsi="Marianne"/>
                <w:b/>
                <w:sz w:val="24"/>
                <w:szCs w:val="24"/>
              </w:rPr>
              <w:t>Code G.M.</w:t>
            </w:r>
          </w:p>
        </w:tc>
        <w:tc>
          <w:tcPr>
            <w:tcW w:w="7371" w:type="dxa"/>
            <w:tcBorders>
              <w:top w:val="single" w:sz="4" w:space="0" w:color="auto"/>
              <w:left w:val="single" w:sz="4" w:space="0" w:color="auto"/>
              <w:bottom w:val="single" w:sz="4" w:space="0" w:color="auto"/>
              <w:right w:val="single" w:sz="4" w:space="0" w:color="auto"/>
            </w:tcBorders>
            <w:shd w:val="clear" w:color="auto" w:fill="E7E6E6"/>
          </w:tcPr>
          <w:p w:rsidR="007449DD" w:rsidRPr="00271F4B" w:rsidRDefault="00DF7401">
            <w:pPr>
              <w:rPr>
                <w:rFonts w:ascii="Marianne" w:hAnsi="Marianne"/>
                <w:sz w:val="24"/>
                <w:szCs w:val="24"/>
              </w:rPr>
            </w:pPr>
            <w:r>
              <w:rPr>
                <w:rFonts w:ascii="Marianne" w:hAnsi="Marianne"/>
                <w:sz w:val="24"/>
                <w:szCs w:val="24"/>
              </w:rPr>
              <w:t>36.04.03</w:t>
            </w:r>
          </w:p>
        </w:tc>
      </w:tr>
    </w:tbl>
    <w:p w:rsidR="0095752B" w:rsidRPr="00271F4B" w:rsidRDefault="0095752B" w:rsidP="0095752B">
      <w:pPr>
        <w:rPr>
          <w:rFonts w:ascii="Marianne" w:hAnsi="Marianne"/>
          <w:sz w:val="10"/>
        </w:rPr>
      </w:pPr>
    </w:p>
    <w:p w:rsidR="00185DFF" w:rsidRDefault="00185DFF" w:rsidP="00C412FE">
      <w:pPr>
        <w:rPr>
          <w:rFonts w:ascii="Marianne" w:eastAsia="Times New Roman" w:hAnsi="Marianne"/>
          <w:b/>
          <w:bCs/>
          <w:caps/>
          <w:szCs w:val="20"/>
          <w:u w:val="single"/>
          <w:lang w:eastAsia="fr-FR"/>
        </w:rPr>
      </w:pPr>
      <w:bookmarkStart w:id="0" w:name="_Toc476110517"/>
      <w:bookmarkStart w:id="1" w:name="_Toc38338429"/>
      <w:bookmarkStart w:id="2" w:name="_Toc412536671"/>
      <w:bookmarkStart w:id="3" w:name="_Toc413825434"/>
      <w:bookmarkStart w:id="4" w:name="_Toc413825610"/>
      <w:bookmarkStart w:id="5" w:name="_Toc413825994"/>
      <w:bookmarkStart w:id="6" w:name="_Toc413826145"/>
      <w:bookmarkStart w:id="7" w:name="_Toc413826788"/>
      <w:bookmarkStart w:id="8" w:name="_Toc413826912"/>
      <w:bookmarkStart w:id="9" w:name="_Toc413826948"/>
      <w:bookmarkStart w:id="10" w:name="_Toc413827215"/>
      <w:bookmarkStart w:id="11" w:name="_Toc413827491"/>
      <w:bookmarkStart w:id="12" w:name="_Toc413827616"/>
      <w:bookmarkStart w:id="13" w:name="_Toc413827750"/>
      <w:bookmarkStart w:id="14" w:name="_Toc413827828"/>
      <w:bookmarkStart w:id="15" w:name="_Toc413827946"/>
      <w:bookmarkStart w:id="16" w:name="_Toc413828046"/>
      <w:bookmarkStart w:id="17" w:name="_Toc413828127"/>
      <w:bookmarkStart w:id="18" w:name="_Toc413830872"/>
      <w:bookmarkStart w:id="19" w:name="_Toc413830963"/>
      <w:bookmarkStart w:id="20" w:name="_Toc413831278"/>
      <w:bookmarkStart w:id="21" w:name="_Toc413831368"/>
      <w:bookmarkStart w:id="22" w:name="_Toc413831617"/>
    </w:p>
    <w:p w:rsidR="00185DFF" w:rsidRDefault="00185DFF" w:rsidP="00C412FE">
      <w:pPr>
        <w:rPr>
          <w:rFonts w:ascii="Marianne" w:eastAsia="Times New Roman" w:hAnsi="Marianne"/>
          <w:b/>
          <w:bCs/>
          <w:caps/>
          <w:szCs w:val="20"/>
          <w:u w:val="single"/>
          <w:lang w:eastAsia="fr-FR"/>
        </w:rPr>
      </w:pPr>
      <w:r>
        <w:rPr>
          <w:rFonts w:ascii="Marianne" w:eastAsia="Times New Roman" w:hAnsi="Marianne"/>
          <w:b/>
          <w:bCs/>
          <w:caps/>
          <w:szCs w:val="20"/>
          <w:u w:val="single"/>
          <w:lang w:eastAsia="fr-FR"/>
        </w:rPr>
        <w:br w:type="page"/>
      </w:r>
    </w:p>
    <w:p w:rsidR="00F408C2" w:rsidRPr="00F00B3C" w:rsidRDefault="00F408C2" w:rsidP="00F408C2">
      <w:pPr>
        <w:pStyle w:val="Titre"/>
        <w:pBdr>
          <w:top w:val="single" w:sz="4" w:space="10" w:color="auto"/>
          <w:left w:val="single" w:sz="4" w:space="4" w:color="auto"/>
          <w:bottom w:val="single" w:sz="4" w:space="1" w:color="auto"/>
          <w:right w:val="single" w:sz="4" w:space="4" w:color="auto"/>
        </w:pBdr>
        <w:spacing w:line="360" w:lineRule="auto"/>
        <w:rPr>
          <w:rFonts w:ascii="Marianne" w:hAnsi="Marianne"/>
          <w:i/>
          <w:sz w:val="28"/>
          <w:szCs w:val="28"/>
        </w:rPr>
      </w:pPr>
      <w:r w:rsidRPr="00F00B3C">
        <w:rPr>
          <w:rFonts w:ascii="Marianne" w:hAnsi="Marianne"/>
          <w:i/>
          <w:sz w:val="28"/>
          <w:szCs w:val="28"/>
        </w:rPr>
        <w:lastRenderedPageBreak/>
        <w:t>CAHIER DES CLAUSES PARTICULIERES</w:t>
      </w:r>
    </w:p>
    <w:p w:rsidR="00F408C2" w:rsidRPr="00F00B3C" w:rsidRDefault="00F408C2" w:rsidP="00F408C2">
      <w:pPr>
        <w:rPr>
          <w:rFonts w:ascii="Marianne" w:hAnsi="Marianne"/>
          <w:b/>
          <w:sz w:val="22"/>
          <w:szCs w:val="20"/>
          <w:u w:val="single"/>
        </w:rPr>
      </w:pPr>
      <w:bookmarkStart w:id="23" w:name="_Toc64554761"/>
      <w:r w:rsidRPr="00F00B3C">
        <w:rPr>
          <w:rFonts w:ascii="Marianne" w:hAnsi="Marianne"/>
          <w:b/>
          <w:sz w:val="22"/>
          <w:szCs w:val="20"/>
          <w:u w:val="single"/>
        </w:rPr>
        <w:t>ARTICLE 1. OBJET DU MARCHÉ</w:t>
      </w:r>
      <w:bookmarkEnd w:id="23"/>
    </w:p>
    <w:p w:rsidR="00F00B3C" w:rsidRPr="00F00B3C" w:rsidRDefault="00F408C2" w:rsidP="006114E5">
      <w:pPr>
        <w:rPr>
          <w:rFonts w:ascii="Marianne" w:hAnsi="Marianne"/>
          <w:szCs w:val="20"/>
        </w:rPr>
      </w:pPr>
      <w:r w:rsidRPr="00F00B3C">
        <w:rPr>
          <w:rFonts w:ascii="Marianne" w:hAnsi="Marianne"/>
          <w:szCs w:val="20"/>
          <w:shd w:val="clear" w:color="auto" w:fill="FFFFFF"/>
        </w:rPr>
        <w:t>Le présent marché a pour objet</w:t>
      </w:r>
      <w:r w:rsidRPr="00F00B3C">
        <w:rPr>
          <w:rFonts w:ascii="Marianne" w:hAnsi="Marianne"/>
          <w:szCs w:val="20"/>
        </w:rPr>
        <w:t xml:space="preserve"> </w:t>
      </w:r>
      <w:r w:rsidR="001C5BF0" w:rsidRPr="00F00B3C">
        <w:rPr>
          <w:rFonts w:ascii="Marianne" w:hAnsi="Marianne"/>
          <w:szCs w:val="20"/>
        </w:rPr>
        <w:t xml:space="preserve">la réalisation de </w:t>
      </w:r>
      <w:r w:rsidR="00227E51">
        <w:rPr>
          <w:rFonts w:ascii="Marianne" w:hAnsi="Marianne"/>
          <w:szCs w:val="20"/>
        </w:rPr>
        <w:t xml:space="preserve">la </w:t>
      </w:r>
      <w:r w:rsidR="006114E5" w:rsidRPr="00F00B3C">
        <w:rPr>
          <w:rFonts w:ascii="Marianne" w:hAnsi="Marianne"/>
          <w:szCs w:val="20"/>
        </w:rPr>
        <w:t>mission géotechnique</w:t>
      </w:r>
      <w:r w:rsidR="00227E51">
        <w:rPr>
          <w:rFonts w:ascii="Marianne" w:hAnsi="Marianne"/>
          <w:szCs w:val="20"/>
        </w:rPr>
        <w:t xml:space="preserve"> G5</w:t>
      </w:r>
      <w:r w:rsidR="006114E5" w:rsidRPr="00F00B3C">
        <w:rPr>
          <w:rFonts w:ascii="Marianne" w:hAnsi="Marianne"/>
          <w:szCs w:val="20"/>
        </w:rPr>
        <w:t xml:space="preserve"> </w:t>
      </w:r>
      <w:r w:rsidR="00F00B3C" w:rsidRPr="00F00B3C">
        <w:rPr>
          <w:rFonts w:ascii="Marianne" w:hAnsi="Marianne"/>
          <w:szCs w:val="20"/>
        </w:rPr>
        <w:t xml:space="preserve">dans le cadre de la </w:t>
      </w:r>
      <w:r w:rsidR="00227E51">
        <w:rPr>
          <w:rFonts w:ascii="Marianne" w:hAnsi="Marianne"/>
          <w:szCs w:val="20"/>
        </w:rPr>
        <w:t>réhabilitation</w:t>
      </w:r>
      <w:r w:rsidR="00F00B3C" w:rsidRPr="00F00B3C">
        <w:rPr>
          <w:rFonts w:ascii="Marianne" w:hAnsi="Marianne"/>
          <w:szCs w:val="20"/>
        </w:rPr>
        <w:t xml:space="preserve"> d’un bâtiment </w:t>
      </w:r>
      <w:r w:rsidR="00227E51">
        <w:rPr>
          <w:rFonts w:ascii="Marianne" w:hAnsi="Marianne"/>
          <w:szCs w:val="20"/>
        </w:rPr>
        <w:t>pour la création de l’Etat-Major de la brigade du Génie</w:t>
      </w:r>
      <w:r w:rsidR="00F00B3C" w:rsidRPr="00F00B3C">
        <w:rPr>
          <w:rFonts w:ascii="Marianne" w:hAnsi="Marianne"/>
          <w:szCs w:val="20"/>
        </w:rPr>
        <w:t xml:space="preserve"> </w:t>
      </w:r>
      <w:r w:rsidR="00227E51">
        <w:rPr>
          <w:rFonts w:ascii="Marianne" w:hAnsi="Marianne"/>
          <w:szCs w:val="20"/>
        </w:rPr>
        <w:t>au quartier</w:t>
      </w:r>
      <w:r w:rsidR="00F00B3C" w:rsidRPr="00F00B3C">
        <w:rPr>
          <w:rFonts w:ascii="Marianne" w:hAnsi="Marianne"/>
          <w:szCs w:val="20"/>
        </w:rPr>
        <w:t xml:space="preserve"> d’Angers (49).</w:t>
      </w:r>
      <w:r w:rsidR="006A2270" w:rsidRPr="00F00B3C">
        <w:rPr>
          <w:rFonts w:ascii="Marianne" w:hAnsi="Marianne"/>
          <w:szCs w:val="20"/>
        </w:rPr>
        <w:t xml:space="preserve"> </w:t>
      </w:r>
    </w:p>
    <w:p w:rsidR="006A2270" w:rsidRPr="00F00B3C" w:rsidRDefault="005A5E01" w:rsidP="006114E5">
      <w:pPr>
        <w:rPr>
          <w:rFonts w:ascii="Marianne" w:hAnsi="Marianne"/>
          <w:szCs w:val="20"/>
        </w:rPr>
      </w:pPr>
      <w:r w:rsidRPr="00F00B3C">
        <w:rPr>
          <w:rFonts w:ascii="Marianne" w:hAnsi="Marianne"/>
          <w:szCs w:val="20"/>
        </w:rPr>
        <w:t>L</w:t>
      </w:r>
      <w:r w:rsidR="006A2270" w:rsidRPr="00F00B3C">
        <w:rPr>
          <w:rFonts w:ascii="Marianne" w:hAnsi="Marianne"/>
          <w:szCs w:val="20"/>
        </w:rPr>
        <w:t xml:space="preserve">’opération comprend la </w:t>
      </w:r>
      <w:r w:rsidR="00227E51">
        <w:rPr>
          <w:rFonts w:ascii="Marianne" w:hAnsi="Marianne"/>
          <w:szCs w:val="20"/>
        </w:rPr>
        <w:t>réhabilitation</w:t>
      </w:r>
      <w:r w:rsidR="008E0A56">
        <w:rPr>
          <w:rFonts w:ascii="Marianne" w:hAnsi="Marianne"/>
          <w:szCs w:val="20"/>
        </w:rPr>
        <w:t xml:space="preserve"> </w:t>
      </w:r>
      <w:r w:rsidR="00BA44D3">
        <w:rPr>
          <w:rFonts w:ascii="Marianne" w:hAnsi="Marianne"/>
          <w:szCs w:val="20"/>
        </w:rPr>
        <w:t xml:space="preserve">partielle </w:t>
      </w:r>
      <w:r w:rsidR="008E0A56">
        <w:rPr>
          <w:rFonts w:ascii="Marianne" w:hAnsi="Marianne"/>
          <w:szCs w:val="20"/>
        </w:rPr>
        <w:t>de l’</w:t>
      </w:r>
      <w:r w:rsidR="0007605D">
        <w:rPr>
          <w:rFonts w:ascii="Marianne" w:hAnsi="Marianne"/>
          <w:szCs w:val="20"/>
        </w:rPr>
        <w:t>ouvrage</w:t>
      </w:r>
      <w:r w:rsidR="00F00B3C">
        <w:rPr>
          <w:rFonts w:ascii="Marianne" w:hAnsi="Marianne"/>
          <w:szCs w:val="20"/>
        </w:rPr>
        <w:t xml:space="preserve"> suivant</w:t>
      </w:r>
      <w:r w:rsidR="006A2270" w:rsidRPr="00F00B3C">
        <w:rPr>
          <w:rFonts w:ascii="Calibri" w:hAnsi="Calibri" w:cs="Calibri"/>
          <w:szCs w:val="20"/>
        </w:rPr>
        <w:t> </w:t>
      </w:r>
      <w:r w:rsidR="006A2270" w:rsidRPr="00F00B3C">
        <w:rPr>
          <w:rFonts w:ascii="Marianne" w:hAnsi="Marianne"/>
          <w:szCs w:val="20"/>
        </w:rPr>
        <w:t>:</w:t>
      </w:r>
    </w:p>
    <w:p w:rsidR="006A2270" w:rsidRDefault="0018149E" w:rsidP="008E0A56">
      <w:pPr>
        <w:pStyle w:val="Paragraphedeliste"/>
        <w:numPr>
          <w:ilvl w:val="0"/>
          <w:numId w:val="37"/>
        </w:numPr>
        <w:spacing w:after="0"/>
        <w:ind w:left="714" w:hanging="357"/>
        <w:contextualSpacing w:val="0"/>
        <w:rPr>
          <w:rFonts w:ascii="Marianne" w:eastAsia="Calibri" w:hAnsi="Marianne"/>
          <w:szCs w:val="20"/>
          <w:lang w:eastAsia="en-US"/>
        </w:rPr>
      </w:pPr>
      <w:r w:rsidRPr="00F00B3C">
        <w:rPr>
          <w:rFonts w:ascii="Marianne" w:eastAsia="Calibri" w:hAnsi="Marianne"/>
          <w:szCs w:val="20"/>
          <w:lang w:eastAsia="en-US"/>
        </w:rPr>
        <w:t>Bâtiment</w:t>
      </w:r>
      <w:r w:rsidR="006A2270" w:rsidRPr="00F00B3C">
        <w:rPr>
          <w:rFonts w:ascii="Marianne" w:eastAsia="Calibri" w:hAnsi="Marianne"/>
          <w:szCs w:val="20"/>
          <w:lang w:eastAsia="en-US"/>
        </w:rPr>
        <w:t xml:space="preserve"> </w:t>
      </w:r>
      <w:r>
        <w:rPr>
          <w:rFonts w:ascii="Marianne" w:eastAsia="Calibri" w:hAnsi="Marianne"/>
          <w:szCs w:val="20"/>
          <w:lang w:eastAsia="en-US"/>
        </w:rPr>
        <w:t>compagnie</w:t>
      </w:r>
      <w:r w:rsidR="006A2270" w:rsidRPr="00F00B3C">
        <w:rPr>
          <w:rFonts w:ascii="Calibri" w:eastAsia="Calibri" w:hAnsi="Calibri" w:cs="Calibri"/>
          <w:szCs w:val="20"/>
          <w:lang w:eastAsia="en-US"/>
        </w:rPr>
        <w:t> </w:t>
      </w:r>
      <w:r w:rsidR="008E0A56">
        <w:rPr>
          <w:rFonts w:ascii="Marianne" w:eastAsia="Calibri" w:hAnsi="Marianne"/>
          <w:szCs w:val="20"/>
          <w:lang w:eastAsia="en-US"/>
        </w:rPr>
        <w:t>R+3</w:t>
      </w:r>
      <w:r w:rsidR="006A2270" w:rsidRPr="00F00B3C">
        <w:rPr>
          <w:rFonts w:ascii="Marianne" w:eastAsia="Calibri" w:hAnsi="Marianne"/>
          <w:szCs w:val="20"/>
          <w:lang w:eastAsia="en-US"/>
        </w:rPr>
        <w:t xml:space="preserve"> : </w:t>
      </w:r>
      <w:r w:rsidR="00BA44D3">
        <w:rPr>
          <w:rFonts w:ascii="Marianne" w:eastAsia="Calibri" w:hAnsi="Marianne"/>
          <w:szCs w:val="20"/>
          <w:lang w:eastAsia="en-US"/>
        </w:rPr>
        <w:t>environ 800 m² d’</w:t>
      </w:r>
      <w:r w:rsidR="006A2270" w:rsidRPr="00F00B3C">
        <w:rPr>
          <w:rFonts w:ascii="Marianne" w:eastAsia="Calibri" w:hAnsi="Marianne"/>
          <w:szCs w:val="20"/>
          <w:lang w:eastAsia="en-US"/>
        </w:rPr>
        <w:t>emprise au sol</w:t>
      </w:r>
      <w:r w:rsidR="008E0A56">
        <w:rPr>
          <w:rFonts w:ascii="Marianne" w:eastAsia="Calibri" w:hAnsi="Marianne"/>
          <w:szCs w:val="20"/>
          <w:lang w:eastAsia="en-US"/>
        </w:rPr>
        <w:t>.</w:t>
      </w:r>
      <w:r w:rsidR="00BA44D3">
        <w:rPr>
          <w:rFonts w:ascii="Marianne" w:eastAsia="Calibri" w:hAnsi="Marianne"/>
          <w:szCs w:val="20"/>
          <w:lang w:eastAsia="en-US"/>
        </w:rPr>
        <w:t xml:space="preserve"> L</w:t>
      </w:r>
      <w:r w:rsidR="00F54EC6">
        <w:rPr>
          <w:rFonts w:ascii="Marianne" w:eastAsia="Calibri" w:hAnsi="Marianne"/>
          <w:szCs w:val="20"/>
          <w:lang w:eastAsia="en-US"/>
        </w:rPr>
        <w:t xml:space="preserve">es travaux </w:t>
      </w:r>
      <w:r w:rsidR="00BA44D3">
        <w:rPr>
          <w:rFonts w:ascii="Marianne" w:eastAsia="Calibri" w:hAnsi="Marianne"/>
          <w:szCs w:val="20"/>
          <w:lang w:eastAsia="en-US"/>
        </w:rPr>
        <w:t>concer</w:t>
      </w:r>
      <w:r w:rsidR="000E471A">
        <w:rPr>
          <w:rFonts w:ascii="Marianne" w:eastAsia="Calibri" w:hAnsi="Marianne"/>
          <w:szCs w:val="20"/>
          <w:lang w:eastAsia="en-US"/>
        </w:rPr>
        <w:t>ne</w:t>
      </w:r>
      <w:r w:rsidR="00F54EC6">
        <w:rPr>
          <w:rFonts w:ascii="Marianne" w:eastAsia="Calibri" w:hAnsi="Marianne"/>
          <w:szCs w:val="20"/>
          <w:lang w:eastAsia="en-US"/>
        </w:rPr>
        <w:t>nt</w:t>
      </w:r>
      <w:r w:rsidR="000E471A">
        <w:rPr>
          <w:rFonts w:ascii="Marianne" w:eastAsia="Calibri" w:hAnsi="Marianne"/>
          <w:szCs w:val="20"/>
          <w:lang w:eastAsia="en-US"/>
        </w:rPr>
        <w:t xml:space="preserve"> l’enveloppe complète du bâtiment (</w:t>
      </w:r>
      <w:r w:rsidR="00EC1B79">
        <w:rPr>
          <w:rFonts w:ascii="Marianne" w:eastAsia="Calibri" w:hAnsi="Marianne"/>
          <w:szCs w:val="20"/>
          <w:lang w:eastAsia="en-US"/>
        </w:rPr>
        <w:t xml:space="preserve">menuiseries, ITE </w:t>
      </w:r>
      <w:r w:rsidR="00756E44">
        <w:rPr>
          <w:rFonts w:ascii="Marianne" w:eastAsia="Calibri" w:hAnsi="Marianne"/>
          <w:szCs w:val="20"/>
          <w:lang w:eastAsia="en-US"/>
        </w:rPr>
        <w:t>et couverture</w:t>
      </w:r>
      <w:r w:rsidR="00F54EC6">
        <w:rPr>
          <w:rFonts w:ascii="Marianne" w:eastAsia="Calibri" w:hAnsi="Marianne"/>
          <w:szCs w:val="20"/>
          <w:lang w:eastAsia="en-US"/>
        </w:rPr>
        <w:t xml:space="preserve">), la réhabilitation tous corps d’état des deux premiers niveaux (avec changement de destination </w:t>
      </w:r>
      <w:r w:rsidR="00354A9A">
        <w:rPr>
          <w:rFonts w:ascii="Marianne" w:eastAsia="Calibri" w:hAnsi="Marianne"/>
          <w:szCs w:val="20"/>
          <w:lang w:eastAsia="en-US"/>
        </w:rPr>
        <w:t>passant d’hébergement collectif à bureaux) ainsi que l’aménagement du sous-sol.</w:t>
      </w:r>
    </w:p>
    <w:p w:rsidR="00354A9A" w:rsidRDefault="00354A9A" w:rsidP="00354A9A">
      <w:pPr>
        <w:spacing w:after="0"/>
        <w:rPr>
          <w:rFonts w:ascii="Marianne" w:hAnsi="Marianne"/>
          <w:szCs w:val="20"/>
        </w:rPr>
      </w:pPr>
      <w:r>
        <w:rPr>
          <w:rFonts w:ascii="Marianne" w:hAnsi="Marianne"/>
          <w:szCs w:val="20"/>
        </w:rPr>
        <w:t xml:space="preserve">Aucune extension du bâtiment n’est prévue être réalisée mais des ouvertures </w:t>
      </w:r>
      <w:r w:rsidR="002E1048">
        <w:rPr>
          <w:rFonts w:ascii="Marianne" w:hAnsi="Marianne"/>
          <w:szCs w:val="20"/>
        </w:rPr>
        <w:t xml:space="preserve">avec des dimensions plus ou moins grandes doivent être créées dans des voiles porteurs. Aussi, un escalier intérieur central entre le rez-de-chaussée et le premier étage doit être créé. Les charges apportées par cet escalier doivent descendre jusqu’aux fondations existantes de l’ouvrage. </w:t>
      </w:r>
    </w:p>
    <w:p w:rsidR="002E1048" w:rsidRDefault="002E1048" w:rsidP="00354A9A">
      <w:pPr>
        <w:spacing w:after="0"/>
        <w:rPr>
          <w:rFonts w:ascii="Marianne" w:hAnsi="Marianne"/>
          <w:szCs w:val="20"/>
        </w:rPr>
      </w:pPr>
    </w:p>
    <w:p w:rsidR="002E1048" w:rsidRPr="00354A9A" w:rsidRDefault="002E1048" w:rsidP="00354A9A">
      <w:pPr>
        <w:spacing w:after="0"/>
        <w:rPr>
          <w:rFonts w:ascii="Marianne" w:hAnsi="Marianne"/>
          <w:szCs w:val="20"/>
        </w:rPr>
      </w:pPr>
      <w:r>
        <w:rPr>
          <w:rFonts w:ascii="Marianne" w:hAnsi="Marianne"/>
          <w:szCs w:val="20"/>
        </w:rPr>
        <w:t xml:space="preserve">Un diagnostic géotechnique doit donc être réalisé afin de reconnaître les fondations existantes et </w:t>
      </w:r>
      <w:r w:rsidR="00781813">
        <w:rPr>
          <w:rFonts w:ascii="Marianne" w:hAnsi="Marianne"/>
          <w:szCs w:val="20"/>
        </w:rPr>
        <w:t>déterminer les caractéristiques mécaniques des sols d’assise.</w:t>
      </w:r>
    </w:p>
    <w:p w:rsidR="006A2270" w:rsidRPr="00F00B3C" w:rsidRDefault="006A2270" w:rsidP="006114E5">
      <w:pPr>
        <w:rPr>
          <w:rFonts w:ascii="Marianne" w:hAnsi="Marianne"/>
          <w:szCs w:val="20"/>
        </w:rPr>
      </w:pPr>
    </w:p>
    <w:p w:rsidR="004326A8" w:rsidRPr="00F00B3C" w:rsidRDefault="004326A8" w:rsidP="004326A8">
      <w:pPr>
        <w:pStyle w:val="Paragraphedeliste"/>
        <w:numPr>
          <w:ilvl w:val="1"/>
          <w:numId w:val="38"/>
        </w:numPr>
        <w:spacing w:after="120"/>
        <w:rPr>
          <w:rFonts w:ascii="Marianne" w:hAnsi="Marianne"/>
          <w:b/>
          <w:szCs w:val="20"/>
          <w:u w:val="single"/>
        </w:rPr>
      </w:pPr>
      <w:r w:rsidRPr="00F00B3C">
        <w:rPr>
          <w:rFonts w:ascii="Marianne" w:hAnsi="Marianne"/>
          <w:b/>
          <w:szCs w:val="20"/>
          <w:u w:val="single"/>
        </w:rPr>
        <w:t>Généralités</w:t>
      </w:r>
    </w:p>
    <w:p w:rsidR="004326A8" w:rsidRPr="00F00B3C" w:rsidRDefault="004326A8" w:rsidP="00051596">
      <w:pPr>
        <w:ind w:left="426" w:hanging="284"/>
        <w:rPr>
          <w:rFonts w:ascii="Marianne" w:hAnsi="Marianne"/>
          <w:i/>
          <w:szCs w:val="20"/>
          <w:u w:val="single"/>
          <w:shd w:val="clear" w:color="auto" w:fill="FFFFFF"/>
        </w:rPr>
      </w:pPr>
      <w:r w:rsidRPr="00F00B3C">
        <w:rPr>
          <w:rFonts w:ascii="Marianne" w:hAnsi="Marianne"/>
          <w:i/>
          <w:szCs w:val="20"/>
          <w:shd w:val="clear" w:color="auto" w:fill="FFFFFF"/>
        </w:rPr>
        <w:t>1.1.1</w:t>
      </w:r>
      <w:r w:rsidRPr="00F00B3C">
        <w:rPr>
          <w:rFonts w:ascii="Marianne" w:hAnsi="Marianne"/>
          <w:i/>
          <w:szCs w:val="20"/>
          <w:shd w:val="clear" w:color="auto" w:fill="FFFFFF"/>
        </w:rPr>
        <w:tab/>
      </w:r>
      <w:r w:rsidRPr="00F00B3C">
        <w:rPr>
          <w:rFonts w:ascii="Marianne" w:hAnsi="Marianne"/>
          <w:i/>
          <w:szCs w:val="20"/>
          <w:u w:val="single"/>
          <w:shd w:val="clear" w:color="auto" w:fill="FFFFFF"/>
        </w:rPr>
        <w:t>Réunions et livrables</w:t>
      </w:r>
    </w:p>
    <w:p w:rsidR="004326A8" w:rsidRPr="00F00B3C" w:rsidRDefault="004326A8" w:rsidP="00BF3499">
      <w:pPr>
        <w:ind w:left="709"/>
        <w:rPr>
          <w:rFonts w:ascii="Marianne" w:hAnsi="Marianne"/>
          <w:szCs w:val="20"/>
          <w:shd w:val="clear" w:color="auto" w:fill="FFFFFF"/>
        </w:rPr>
      </w:pPr>
      <w:r w:rsidRPr="00F00B3C">
        <w:rPr>
          <w:rFonts w:ascii="Marianne" w:hAnsi="Marianne"/>
          <w:szCs w:val="20"/>
          <w:shd w:val="clear" w:color="auto" w:fill="FFFFFF"/>
        </w:rPr>
        <w:t>Les réunions auront lieu à Angers. Le titulaire sera « force de proposition ». Il soumettra au visa du maître d’ouvrage le programme d’investigations et se conformera à la norme NFP 94-500.</w:t>
      </w:r>
    </w:p>
    <w:p w:rsidR="00BF3499" w:rsidRPr="00F00B3C" w:rsidRDefault="00BF3499" w:rsidP="00BF3499">
      <w:pPr>
        <w:ind w:left="709"/>
        <w:rPr>
          <w:rFonts w:ascii="Marianne" w:hAnsi="Marianne"/>
          <w:szCs w:val="20"/>
          <w:shd w:val="clear" w:color="auto" w:fill="FFFFFF"/>
        </w:rPr>
      </w:pPr>
      <w:r w:rsidRPr="00F00B3C">
        <w:rPr>
          <w:rFonts w:ascii="Marianne" w:hAnsi="Marianne"/>
          <w:szCs w:val="20"/>
          <w:shd w:val="clear" w:color="auto" w:fill="FFFFFF"/>
        </w:rPr>
        <w:t>A l’issue de la campagne géotechnique, chaque mission fera l’objet d’un rapport d’ingénieur conseil conforme à l’article 5.3 de la norme NFP 94-500 sera rédigé et fourni au Maître d’Ouvrage en</w:t>
      </w:r>
      <w:r w:rsidRPr="00F00B3C">
        <w:rPr>
          <w:rFonts w:ascii="Calibri" w:hAnsi="Calibri" w:cs="Calibri"/>
          <w:szCs w:val="20"/>
          <w:shd w:val="clear" w:color="auto" w:fill="FFFFFF"/>
        </w:rPr>
        <w:t> </w:t>
      </w:r>
      <w:r w:rsidRPr="00F00B3C">
        <w:rPr>
          <w:rFonts w:ascii="Marianne" w:hAnsi="Marianne"/>
          <w:szCs w:val="20"/>
          <w:shd w:val="clear" w:color="auto" w:fill="FFFFFF"/>
        </w:rPr>
        <w:t>:</w:t>
      </w:r>
    </w:p>
    <w:p w:rsidR="00BF3499" w:rsidRPr="00F00B3C" w:rsidRDefault="00BF3499" w:rsidP="00051596">
      <w:pPr>
        <w:pStyle w:val="Paragraphedeliste"/>
        <w:numPr>
          <w:ilvl w:val="0"/>
          <w:numId w:val="37"/>
        </w:numPr>
        <w:tabs>
          <w:tab w:val="num" w:pos="-4253"/>
        </w:tabs>
        <w:ind w:left="1701"/>
        <w:rPr>
          <w:rFonts w:ascii="Marianne" w:hAnsi="Marianne"/>
          <w:szCs w:val="20"/>
          <w:shd w:val="clear" w:color="auto" w:fill="FFFFFF"/>
        </w:rPr>
      </w:pPr>
      <w:r w:rsidRPr="00F00B3C">
        <w:rPr>
          <w:rFonts w:ascii="Marianne" w:hAnsi="Marianne"/>
          <w:szCs w:val="20"/>
          <w:shd w:val="clear" w:color="auto" w:fill="FFFFFF"/>
        </w:rPr>
        <w:t>Deux (2) exemplaires papiers</w:t>
      </w:r>
      <w:r w:rsidRPr="00F00B3C">
        <w:rPr>
          <w:rFonts w:ascii="Calibri" w:hAnsi="Calibri" w:cs="Calibri"/>
          <w:szCs w:val="20"/>
          <w:shd w:val="clear" w:color="auto" w:fill="FFFFFF"/>
        </w:rPr>
        <w:t> </w:t>
      </w:r>
      <w:r w:rsidRPr="00F00B3C">
        <w:rPr>
          <w:rFonts w:ascii="Marianne" w:hAnsi="Marianne"/>
          <w:szCs w:val="20"/>
          <w:shd w:val="clear" w:color="auto" w:fill="FFFFFF"/>
        </w:rPr>
        <w:t>;</w:t>
      </w:r>
    </w:p>
    <w:p w:rsidR="00BF3499" w:rsidRPr="00F00B3C" w:rsidRDefault="00BF3499" w:rsidP="00051596">
      <w:pPr>
        <w:pStyle w:val="Paragraphedeliste"/>
        <w:numPr>
          <w:ilvl w:val="0"/>
          <w:numId w:val="37"/>
        </w:numPr>
        <w:tabs>
          <w:tab w:val="num" w:pos="-4253"/>
        </w:tabs>
        <w:ind w:left="1701"/>
        <w:rPr>
          <w:rFonts w:ascii="Marianne" w:hAnsi="Marianne"/>
          <w:szCs w:val="20"/>
          <w:shd w:val="clear" w:color="auto" w:fill="FFFFFF"/>
        </w:rPr>
      </w:pPr>
      <w:r w:rsidRPr="00F00B3C">
        <w:rPr>
          <w:rFonts w:ascii="Marianne" w:hAnsi="Marianne"/>
          <w:szCs w:val="20"/>
          <w:shd w:val="clear" w:color="auto" w:fill="FFFFFF"/>
        </w:rPr>
        <w:t xml:space="preserve">Un (1) exemplaire </w:t>
      </w:r>
      <w:r w:rsidR="00051596" w:rsidRPr="00F00B3C">
        <w:rPr>
          <w:rFonts w:ascii="Marianne" w:hAnsi="Marianne"/>
          <w:szCs w:val="20"/>
          <w:shd w:val="clear" w:color="auto" w:fill="FFFFFF"/>
        </w:rPr>
        <w:t>sous format PDF.</w:t>
      </w:r>
      <w:r w:rsidRPr="00F00B3C">
        <w:rPr>
          <w:rFonts w:ascii="Marianne" w:hAnsi="Marianne"/>
          <w:szCs w:val="20"/>
          <w:shd w:val="clear" w:color="auto" w:fill="FFFFFF"/>
        </w:rPr>
        <w:t xml:space="preserve"> </w:t>
      </w:r>
    </w:p>
    <w:p w:rsidR="00BF3499" w:rsidRPr="00F00B3C" w:rsidRDefault="00051596" w:rsidP="005307F6">
      <w:pPr>
        <w:ind w:left="709"/>
        <w:rPr>
          <w:rFonts w:ascii="Marianne" w:hAnsi="Marianne"/>
          <w:szCs w:val="20"/>
          <w:shd w:val="clear" w:color="auto" w:fill="FFFFFF"/>
        </w:rPr>
      </w:pPr>
      <w:r w:rsidRPr="00F00B3C">
        <w:rPr>
          <w:rFonts w:ascii="Marianne" w:hAnsi="Marianne"/>
          <w:szCs w:val="20"/>
          <w:shd w:val="clear" w:color="auto" w:fill="FFFFFF"/>
        </w:rPr>
        <w:t xml:space="preserve">Le titulaire devra la reprise ou la modification des livrables jusqu’à leur réception, autant de fois que nécessaire sans pouvoir prétendre à une quelconque indemnité. </w:t>
      </w:r>
    </w:p>
    <w:p w:rsidR="00051596" w:rsidRPr="00F00B3C" w:rsidRDefault="00051596" w:rsidP="00BF3499">
      <w:pPr>
        <w:ind w:left="709"/>
        <w:rPr>
          <w:rFonts w:ascii="Marianne" w:hAnsi="Marianne"/>
          <w:szCs w:val="20"/>
          <w:shd w:val="clear" w:color="auto" w:fill="FFFFFF"/>
        </w:rPr>
      </w:pPr>
    </w:p>
    <w:p w:rsidR="00051596" w:rsidRPr="00F00B3C" w:rsidRDefault="00051596" w:rsidP="00051596">
      <w:pPr>
        <w:ind w:left="426" w:hanging="284"/>
        <w:rPr>
          <w:rFonts w:ascii="Marianne" w:hAnsi="Marianne"/>
          <w:i/>
          <w:szCs w:val="20"/>
          <w:u w:val="single"/>
          <w:shd w:val="clear" w:color="auto" w:fill="FFFFFF"/>
        </w:rPr>
      </w:pPr>
      <w:r w:rsidRPr="00F00B3C">
        <w:rPr>
          <w:rFonts w:ascii="Marianne" w:hAnsi="Marianne"/>
          <w:i/>
          <w:szCs w:val="20"/>
          <w:shd w:val="clear" w:color="auto" w:fill="FFFFFF"/>
        </w:rPr>
        <w:t>1.1.2</w:t>
      </w:r>
      <w:r w:rsidRPr="00F00B3C">
        <w:rPr>
          <w:rFonts w:ascii="Marianne" w:hAnsi="Marianne"/>
          <w:i/>
          <w:szCs w:val="20"/>
          <w:shd w:val="clear" w:color="auto" w:fill="FFFFFF"/>
        </w:rPr>
        <w:tab/>
      </w:r>
      <w:r w:rsidRPr="00F00B3C">
        <w:rPr>
          <w:rFonts w:ascii="Marianne" w:hAnsi="Marianne"/>
          <w:i/>
          <w:szCs w:val="20"/>
          <w:u w:val="single"/>
          <w:shd w:val="clear" w:color="auto" w:fill="FFFFFF"/>
        </w:rPr>
        <w:t>Conditions d’accès</w:t>
      </w:r>
    </w:p>
    <w:p w:rsidR="004326A8" w:rsidRPr="00F00B3C" w:rsidRDefault="00051596" w:rsidP="00FE1F37">
      <w:pPr>
        <w:ind w:left="709"/>
        <w:rPr>
          <w:rFonts w:ascii="Marianne" w:hAnsi="Marianne"/>
          <w:szCs w:val="20"/>
          <w:shd w:val="clear" w:color="auto" w:fill="FFFFFF"/>
        </w:rPr>
      </w:pPr>
      <w:r w:rsidRPr="00F00B3C">
        <w:rPr>
          <w:rFonts w:ascii="Marianne" w:hAnsi="Marianne"/>
          <w:szCs w:val="20"/>
          <w:shd w:val="clear" w:color="auto" w:fill="FFFFFF"/>
        </w:rPr>
        <w:t>Le titulaire devra se conformer aux modalité</w:t>
      </w:r>
      <w:r w:rsidR="00781813">
        <w:rPr>
          <w:rFonts w:ascii="Marianne" w:hAnsi="Marianne"/>
          <w:szCs w:val="20"/>
          <w:shd w:val="clear" w:color="auto" w:fill="FFFFFF"/>
        </w:rPr>
        <w:t xml:space="preserve">s d’accès sur le Quartier </w:t>
      </w:r>
      <w:proofErr w:type="spellStart"/>
      <w:r w:rsidR="00781813">
        <w:rPr>
          <w:rFonts w:ascii="Marianne" w:hAnsi="Marianne"/>
          <w:szCs w:val="20"/>
          <w:shd w:val="clear" w:color="auto" w:fill="FFFFFF"/>
        </w:rPr>
        <w:t>Berthezène</w:t>
      </w:r>
      <w:proofErr w:type="spellEnd"/>
      <w:r w:rsidRPr="00F00B3C">
        <w:rPr>
          <w:rFonts w:ascii="Marianne" w:hAnsi="Marianne"/>
          <w:szCs w:val="20"/>
          <w:shd w:val="clear" w:color="auto" w:fill="FFFFFF"/>
        </w:rPr>
        <w:t xml:space="preserve">, comportant notamment </w:t>
      </w:r>
      <w:r w:rsidR="00781813">
        <w:rPr>
          <w:rFonts w:ascii="Marianne" w:hAnsi="Marianne"/>
          <w:szCs w:val="20"/>
          <w:shd w:val="clear" w:color="auto" w:fill="FFFFFF"/>
        </w:rPr>
        <w:t>l’identification et le retrait d’un laissez-passer au poste d’accueil et de filtrage</w:t>
      </w:r>
      <w:r w:rsidRPr="00F00B3C">
        <w:rPr>
          <w:rFonts w:ascii="Marianne" w:hAnsi="Marianne"/>
          <w:szCs w:val="20"/>
          <w:shd w:val="clear" w:color="auto" w:fill="FFFFFF"/>
        </w:rPr>
        <w:t>.</w:t>
      </w:r>
    </w:p>
    <w:p w:rsidR="00C67BA6" w:rsidRPr="00F00B3C" w:rsidRDefault="00C67BA6" w:rsidP="00C67BA6">
      <w:pPr>
        <w:ind w:left="709"/>
        <w:rPr>
          <w:rFonts w:ascii="Marianne" w:hAnsi="Marianne"/>
          <w:szCs w:val="20"/>
          <w:shd w:val="clear" w:color="auto" w:fill="FFFFFF"/>
        </w:rPr>
      </w:pPr>
    </w:p>
    <w:p w:rsidR="00C67BA6" w:rsidRPr="00F00B3C" w:rsidRDefault="00C67BA6" w:rsidP="00C67BA6">
      <w:pPr>
        <w:ind w:left="426" w:hanging="284"/>
        <w:rPr>
          <w:rFonts w:ascii="Marianne" w:hAnsi="Marianne"/>
          <w:i/>
          <w:szCs w:val="20"/>
          <w:u w:val="single"/>
          <w:shd w:val="clear" w:color="auto" w:fill="FFFFFF"/>
        </w:rPr>
      </w:pPr>
      <w:r w:rsidRPr="00F00B3C">
        <w:rPr>
          <w:rFonts w:ascii="Marianne" w:hAnsi="Marianne"/>
          <w:i/>
          <w:szCs w:val="20"/>
          <w:shd w:val="clear" w:color="auto" w:fill="FFFFFF"/>
        </w:rPr>
        <w:t>1.1.3</w:t>
      </w:r>
      <w:r w:rsidRPr="00F00B3C">
        <w:rPr>
          <w:rFonts w:ascii="Marianne" w:hAnsi="Marianne"/>
          <w:i/>
          <w:szCs w:val="20"/>
          <w:shd w:val="clear" w:color="auto" w:fill="FFFFFF"/>
        </w:rPr>
        <w:tab/>
      </w:r>
      <w:r w:rsidRPr="00F00B3C">
        <w:rPr>
          <w:rFonts w:ascii="Marianne" w:hAnsi="Marianne"/>
          <w:i/>
          <w:szCs w:val="20"/>
          <w:u w:val="single"/>
          <w:shd w:val="clear" w:color="auto" w:fill="FFFFFF"/>
        </w:rPr>
        <w:t>Risque pyrotechnique</w:t>
      </w:r>
    </w:p>
    <w:p w:rsidR="00C67BA6" w:rsidRPr="00F00B3C" w:rsidRDefault="00C67BA6" w:rsidP="00C67BA6">
      <w:pPr>
        <w:ind w:left="709"/>
        <w:rPr>
          <w:rFonts w:ascii="Marianne" w:hAnsi="Marianne"/>
          <w:szCs w:val="20"/>
          <w:shd w:val="clear" w:color="auto" w:fill="FFFFFF"/>
        </w:rPr>
      </w:pPr>
      <w:r w:rsidRPr="00F00B3C">
        <w:rPr>
          <w:rFonts w:ascii="Marianne" w:hAnsi="Marianne"/>
          <w:szCs w:val="20"/>
          <w:shd w:val="clear" w:color="auto" w:fill="FFFFFF"/>
        </w:rPr>
        <w:t>Les sondages et forages d’une profondeur supérieure ou égale à 2,50m feront obligatoirement l’objet d’une sécurisation pyrotechnique, objet d’un marché séparé.</w:t>
      </w:r>
    </w:p>
    <w:p w:rsidR="00C67BA6" w:rsidRPr="00F00B3C" w:rsidRDefault="00C67BA6" w:rsidP="00C67BA6">
      <w:pPr>
        <w:ind w:left="709"/>
        <w:rPr>
          <w:rFonts w:ascii="Marianne" w:hAnsi="Marianne"/>
          <w:szCs w:val="20"/>
          <w:shd w:val="clear" w:color="auto" w:fill="FFFFFF"/>
        </w:rPr>
      </w:pPr>
      <w:r w:rsidRPr="00F00B3C">
        <w:rPr>
          <w:rFonts w:ascii="Marianne" w:hAnsi="Marianne"/>
          <w:szCs w:val="20"/>
          <w:shd w:val="clear" w:color="auto" w:fill="FFFFFF"/>
        </w:rPr>
        <w:t xml:space="preserve">La sécurisation comprendra une détection en profondeur (sonde magnétométrique </w:t>
      </w:r>
      <w:proofErr w:type="spellStart"/>
      <w:r w:rsidRPr="00F00B3C">
        <w:rPr>
          <w:rFonts w:ascii="Marianne" w:hAnsi="Marianne"/>
          <w:szCs w:val="20"/>
          <w:shd w:val="clear" w:color="auto" w:fill="FFFFFF"/>
        </w:rPr>
        <w:t>borehole</w:t>
      </w:r>
      <w:proofErr w:type="spellEnd"/>
      <w:r w:rsidRPr="00F00B3C">
        <w:rPr>
          <w:rFonts w:ascii="Marianne" w:hAnsi="Marianne"/>
          <w:szCs w:val="20"/>
          <w:shd w:val="clear" w:color="auto" w:fill="FFFFFF"/>
        </w:rPr>
        <w:t xml:space="preserve">), à l’avancement. En cas de détection d’une anomalie, le point de sondage devra être abandonné ou décalé. </w:t>
      </w:r>
    </w:p>
    <w:p w:rsidR="00C67BA6" w:rsidRPr="00F00B3C" w:rsidRDefault="00254399" w:rsidP="00C67BA6">
      <w:pPr>
        <w:ind w:left="709"/>
        <w:rPr>
          <w:rFonts w:ascii="Marianne" w:hAnsi="Marianne"/>
          <w:szCs w:val="20"/>
          <w:shd w:val="clear" w:color="auto" w:fill="FFFFFF"/>
        </w:rPr>
      </w:pPr>
      <w:r w:rsidRPr="00F00B3C">
        <w:rPr>
          <w:rFonts w:ascii="Marianne" w:hAnsi="Marianne"/>
          <w:szCs w:val="20"/>
          <w:shd w:val="clear" w:color="auto" w:fill="FFFFFF"/>
        </w:rPr>
        <w:t>Il est important de noter que</w:t>
      </w:r>
      <w:r w:rsidR="00C67BA6" w:rsidRPr="00F00B3C">
        <w:rPr>
          <w:rFonts w:ascii="Marianne" w:hAnsi="Marianne"/>
          <w:szCs w:val="20"/>
          <w:shd w:val="clear" w:color="auto" w:fill="FFFFFF"/>
        </w:rPr>
        <w:t xml:space="preserve"> la sécurisation pyrotechnique ralentit le ry</w:t>
      </w:r>
      <w:r w:rsidRPr="00F00B3C">
        <w:rPr>
          <w:rFonts w:ascii="Marianne" w:hAnsi="Marianne"/>
          <w:szCs w:val="20"/>
          <w:shd w:val="clear" w:color="auto" w:fill="FFFFFF"/>
        </w:rPr>
        <w:t>thme d’exécution des sondages</w:t>
      </w:r>
      <w:r w:rsidR="00C67BA6" w:rsidRPr="00F00B3C">
        <w:rPr>
          <w:rFonts w:ascii="Marianne" w:hAnsi="Marianne"/>
          <w:szCs w:val="20"/>
          <w:shd w:val="clear" w:color="auto" w:fill="FFFFFF"/>
        </w:rPr>
        <w:t>.</w:t>
      </w:r>
      <w:r w:rsidRPr="00F00B3C">
        <w:rPr>
          <w:rFonts w:ascii="Marianne" w:hAnsi="Marianne"/>
          <w:szCs w:val="20"/>
          <w:shd w:val="clear" w:color="auto" w:fill="FFFFFF"/>
        </w:rPr>
        <w:t xml:space="preserve"> Le chiffrage des différents éléments de mission décrits ci-après prendra en compte les contraintes liées à l’obligation de sécurisation pyrotechnique pour les sondages concernés.</w:t>
      </w:r>
    </w:p>
    <w:p w:rsidR="00C67BA6" w:rsidRPr="00F00B3C" w:rsidRDefault="00C67BA6" w:rsidP="00C67BA6">
      <w:pPr>
        <w:ind w:left="709"/>
        <w:rPr>
          <w:rFonts w:ascii="Marianne" w:hAnsi="Marianne"/>
          <w:szCs w:val="20"/>
          <w:shd w:val="clear" w:color="auto" w:fill="FFFFFF"/>
        </w:rPr>
      </w:pPr>
    </w:p>
    <w:p w:rsidR="006A2270" w:rsidRPr="00F00B3C" w:rsidRDefault="006A2270" w:rsidP="004326A8">
      <w:pPr>
        <w:pStyle w:val="Paragraphedeliste"/>
        <w:numPr>
          <w:ilvl w:val="1"/>
          <w:numId w:val="38"/>
        </w:numPr>
        <w:spacing w:after="120"/>
        <w:rPr>
          <w:rFonts w:ascii="Marianne" w:hAnsi="Marianne"/>
          <w:b/>
          <w:szCs w:val="20"/>
          <w:u w:val="single"/>
        </w:rPr>
      </w:pPr>
      <w:r w:rsidRPr="00F00B3C">
        <w:rPr>
          <w:rFonts w:ascii="Marianne" w:hAnsi="Marianne"/>
          <w:b/>
          <w:szCs w:val="20"/>
          <w:u w:val="single"/>
        </w:rPr>
        <w:t>Détail des éléments de mission</w:t>
      </w:r>
    </w:p>
    <w:p w:rsidR="004326A8" w:rsidRPr="00F00B3C" w:rsidRDefault="004326A8" w:rsidP="004326A8">
      <w:pPr>
        <w:ind w:left="284"/>
        <w:rPr>
          <w:rFonts w:ascii="Marianne" w:hAnsi="Marianne"/>
          <w:szCs w:val="20"/>
          <w:shd w:val="clear" w:color="auto" w:fill="FFFFFF"/>
        </w:rPr>
      </w:pPr>
      <w:r w:rsidRPr="00F00B3C">
        <w:rPr>
          <w:rFonts w:ascii="Marianne" w:hAnsi="Marianne"/>
          <w:szCs w:val="20"/>
          <w:shd w:val="clear" w:color="auto" w:fill="FFFFFF"/>
        </w:rPr>
        <w:t>Les éléments de missions attendus au titre du marché</w:t>
      </w:r>
      <w:r w:rsidR="00C67BA6" w:rsidRPr="00F00B3C">
        <w:rPr>
          <w:rFonts w:ascii="Marianne" w:hAnsi="Marianne"/>
          <w:szCs w:val="20"/>
          <w:shd w:val="clear" w:color="auto" w:fill="FFFFFF"/>
        </w:rPr>
        <w:t xml:space="preserve"> répondent à la norme NFP 94-500, et</w:t>
      </w:r>
      <w:r w:rsidRPr="00F00B3C">
        <w:rPr>
          <w:rFonts w:ascii="Marianne" w:hAnsi="Marianne"/>
          <w:szCs w:val="20"/>
          <w:shd w:val="clear" w:color="auto" w:fill="FFFFFF"/>
        </w:rPr>
        <w:t xml:space="preserve"> sont </w:t>
      </w:r>
      <w:r w:rsidR="00C67BA6" w:rsidRPr="00F00B3C">
        <w:rPr>
          <w:rFonts w:ascii="Marianne" w:hAnsi="Marianne"/>
          <w:szCs w:val="20"/>
          <w:shd w:val="clear" w:color="auto" w:fill="FFFFFF"/>
        </w:rPr>
        <w:t>décrits ci-après.</w:t>
      </w:r>
    </w:p>
    <w:p w:rsidR="00C67BA6" w:rsidRDefault="00C67BA6" w:rsidP="00C67BA6">
      <w:pPr>
        <w:rPr>
          <w:rFonts w:ascii="Marianne" w:hAnsi="Marianne"/>
          <w:szCs w:val="20"/>
          <w:shd w:val="clear" w:color="auto" w:fill="FFFFFF"/>
        </w:rPr>
      </w:pPr>
    </w:p>
    <w:p w:rsidR="00221DA8" w:rsidRDefault="00221DA8" w:rsidP="00C67BA6">
      <w:pPr>
        <w:rPr>
          <w:rFonts w:ascii="Marianne" w:hAnsi="Marianne"/>
          <w:szCs w:val="20"/>
          <w:shd w:val="clear" w:color="auto" w:fill="FFFFFF"/>
        </w:rPr>
      </w:pPr>
    </w:p>
    <w:p w:rsidR="00221DA8" w:rsidRDefault="00221DA8" w:rsidP="00C67BA6">
      <w:pPr>
        <w:rPr>
          <w:rFonts w:ascii="Marianne" w:hAnsi="Marianne"/>
          <w:szCs w:val="20"/>
          <w:shd w:val="clear" w:color="auto" w:fill="FFFFFF"/>
        </w:rPr>
      </w:pPr>
    </w:p>
    <w:p w:rsidR="00221DA8" w:rsidRPr="00F00B3C" w:rsidRDefault="00221DA8" w:rsidP="00C67BA6">
      <w:pPr>
        <w:rPr>
          <w:rFonts w:ascii="Marianne" w:hAnsi="Marianne"/>
          <w:szCs w:val="20"/>
          <w:shd w:val="clear" w:color="auto" w:fill="FFFFFF"/>
        </w:rPr>
      </w:pPr>
    </w:p>
    <w:p w:rsidR="004778B1" w:rsidRDefault="004778B1" w:rsidP="004778B1">
      <w:pPr>
        <w:ind w:left="426" w:hanging="284"/>
        <w:rPr>
          <w:rFonts w:ascii="Marianne" w:hAnsi="Marianne"/>
          <w:i/>
          <w:szCs w:val="20"/>
          <w:u w:val="single"/>
          <w:shd w:val="clear" w:color="auto" w:fill="FFFFFF"/>
        </w:rPr>
      </w:pPr>
      <w:r>
        <w:rPr>
          <w:rFonts w:ascii="Marianne" w:hAnsi="Marianne"/>
          <w:i/>
          <w:szCs w:val="20"/>
          <w:shd w:val="clear" w:color="auto" w:fill="FFFFFF"/>
        </w:rPr>
        <w:lastRenderedPageBreak/>
        <w:t>1.2.1</w:t>
      </w:r>
      <w:r w:rsidRPr="00F00B3C">
        <w:rPr>
          <w:rFonts w:ascii="Marianne" w:hAnsi="Marianne"/>
          <w:i/>
          <w:szCs w:val="20"/>
          <w:shd w:val="clear" w:color="auto" w:fill="FFFFFF"/>
        </w:rPr>
        <w:tab/>
      </w:r>
      <w:r>
        <w:rPr>
          <w:rFonts w:ascii="Marianne" w:hAnsi="Marianne"/>
          <w:i/>
          <w:szCs w:val="20"/>
          <w:u w:val="single"/>
          <w:shd w:val="clear" w:color="auto" w:fill="FFFFFF"/>
        </w:rPr>
        <w:t>Réunion de démarrage</w:t>
      </w:r>
    </w:p>
    <w:p w:rsidR="004778B1" w:rsidRDefault="004778B1" w:rsidP="004778B1">
      <w:pPr>
        <w:spacing w:before="120"/>
        <w:ind w:left="567"/>
        <w:rPr>
          <w:rFonts w:ascii="Marianne" w:hAnsi="Marianne"/>
          <w:szCs w:val="20"/>
          <w:shd w:val="clear" w:color="auto" w:fill="FFFFFF"/>
        </w:rPr>
      </w:pPr>
      <w:r w:rsidRPr="004778B1">
        <w:rPr>
          <w:rFonts w:ascii="Marianne" w:hAnsi="Marianne"/>
          <w:szCs w:val="20"/>
          <w:shd w:val="clear" w:color="auto" w:fill="FFFFFF"/>
        </w:rPr>
        <w:t>Préalablement à toute intervention, une réunion de démarrage sera organisée</w:t>
      </w:r>
      <w:r>
        <w:rPr>
          <w:rFonts w:ascii="Marianne" w:hAnsi="Marianne"/>
          <w:szCs w:val="20"/>
          <w:shd w:val="clear" w:color="auto" w:fill="FFFFFF"/>
        </w:rPr>
        <w:t xml:space="preserve"> sur site. Cette réunion permettra d’établir un plan de prévention avec le chargé de prévention du site mais également de réaliser une visite de l’ouvrage afin d’en appréhender les différentes </w:t>
      </w:r>
      <w:r w:rsidR="00221DA8">
        <w:rPr>
          <w:rFonts w:ascii="Marianne" w:hAnsi="Marianne"/>
          <w:szCs w:val="20"/>
          <w:shd w:val="clear" w:color="auto" w:fill="FFFFFF"/>
        </w:rPr>
        <w:t xml:space="preserve">caractéristiques et </w:t>
      </w:r>
      <w:r>
        <w:rPr>
          <w:rFonts w:ascii="Marianne" w:hAnsi="Marianne"/>
          <w:szCs w:val="20"/>
          <w:shd w:val="clear" w:color="auto" w:fill="FFFFFF"/>
        </w:rPr>
        <w:t>contraintes.</w:t>
      </w:r>
    </w:p>
    <w:p w:rsidR="004778B1" w:rsidRPr="004778B1" w:rsidRDefault="004778B1" w:rsidP="004778B1">
      <w:pPr>
        <w:spacing w:before="120"/>
        <w:ind w:left="567"/>
        <w:rPr>
          <w:rFonts w:ascii="Marianne" w:hAnsi="Marianne"/>
          <w:szCs w:val="20"/>
          <w:shd w:val="clear" w:color="auto" w:fill="FFFFFF"/>
        </w:rPr>
      </w:pPr>
      <w:r w:rsidRPr="004778B1">
        <w:rPr>
          <w:rFonts w:ascii="Marianne" w:hAnsi="Marianne"/>
          <w:szCs w:val="20"/>
          <w:shd w:val="clear" w:color="auto" w:fill="FFFFFF"/>
        </w:rPr>
        <w:t xml:space="preserve"> </w:t>
      </w:r>
    </w:p>
    <w:p w:rsidR="00C67BA6" w:rsidRPr="00F00B3C" w:rsidRDefault="004778B1" w:rsidP="00C67BA6">
      <w:pPr>
        <w:ind w:left="426" w:hanging="284"/>
        <w:rPr>
          <w:rFonts w:ascii="Marianne" w:hAnsi="Marianne"/>
          <w:i/>
          <w:szCs w:val="20"/>
          <w:u w:val="single"/>
          <w:shd w:val="clear" w:color="auto" w:fill="FFFFFF"/>
        </w:rPr>
      </w:pPr>
      <w:r>
        <w:rPr>
          <w:rFonts w:ascii="Marianne" w:hAnsi="Marianne"/>
          <w:i/>
          <w:szCs w:val="20"/>
          <w:shd w:val="clear" w:color="auto" w:fill="FFFFFF"/>
        </w:rPr>
        <w:t>1.2.2</w:t>
      </w:r>
      <w:r w:rsidR="00C67BA6" w:rsidRPr="00F00B3C">
        <w:rPr>
          <w:rFonts w:ascii="Marianne" w:hAnsi="Marianne"/>
          <w:i/>
          <w:szCs w:val="20"/>
          <w:shd w:val="clear" w:color="auto" w:fill="FFFFFF"/>
        </w:rPr>
        <w:tab/>
      </w:r>
      <w:bookmarkStart w:id="24" w:name="_Toc500929436"/>
      <w:bookmarkStart w:id="25" w:name="_Toc131609035"/>
      <w:r w:rsidR="00C67BA6" w:rsidRPr="00F00B3C">
        <w:rPr>
          <w:rFonts w:ascii="Marianne" w:hAnsi="Marianne"/>
          <w:i/>
          <w:szCs w:val="20"/>
          <w:u w:val="single"/>
          <w:shd w:val="clear" w:color="auto" w:fill="FFFFFF"/>
        </w:rPr>
        <w:t>Etape initiale DT-DICT</w:t>
      </w:r>
      <w:bookmarkEnd w:id="24"/>
      <w:bookmarkEnd w:id="25"/>
    </w:p>
    <w:p w:rsidR="00C67BA6" w:rsidRPr="00F00B3C" w:rsidRDefault="00C67BA6" w:rsidP="00C67BA6">
      <w:pPr>
        <w:spacing w:before="120"/>
        <w:ind w:left="567"/>
        <w:rPr>
          <w:rFonts w:ascii="Marianne" w:hAnsi="Marianne"/>
          <w:szCs w:val="20"/>
          <w:shd w:val="clear" w:color="auto" w:fill="FFFFFF"/>
        </w:rPr>
      </w:pPr>
      <w:r w:rsidRPr="00F00B3C">
        <w:rPr>
          <w:rFonts w:ascii="Marianne" w:hAnsi="Marianne"/>
          <w:szCs w:val="20"/>
          <w:shd w:val="clear" w:color="auto" w:fill="FFFFFF"/>
        </w:rPr>
        <w:t>Si nécessaire et conformément au décret n°2011 1</w:t>
      </w:r>
      <w:r w:rsidR="000B4EF6" w:rsidRPr="00F00B3C">
        <w:rPr>
          <w:rFonts w:ascii="Marianne" w:hAnsi="Marianne"/>
          <w:szCs w:val="20"/>
          <w:shd w:val="clear" w:color="auto" w:fill="FFFFFF"/>
        </w:rPr>
        <w:t>24</w:t>
      </w:r>
      <w:r w:rsidRPr="00F00B3C">
        <w:rPr>
          <w:rFonts w:ascii="Marianne" w:hAnsi="Marianne"/>
          <w:szCs w:val="20"/>
          <w:shd w:val="clear" w:color="auto" w:fill="FFFFFF"/>
        </w:rPr>
        <w:t>1 du 5 octobre 2011 relatif à l’exécution de travaux à proximité de certains ouvrages souterrains, aériens ou subaquatiques de transport ou de distribution, le bureau d’étude géotechnique agira pour le compte du Maître d’ouvrage pour</w:t>
      </w:r>
      <w:r w:rsidRPr="00F00B3C">
        <w:rPr>
          <w:rFonts w:ascii="Calibri" w:hAnsi="Calibri" w:cs="Calibri"/>
          <w:szCs w:val="20"/>
          <w:shd w:val="clear" w:color="auto" w:fill="FFFFFF"/>
        </w:rPr>
        <w:t> </w:t>
      </w:r>
      <w:r w:rsidRPr="00F00B3C">
        <w:rPr>
          <w:rFonts w:ascii="Marianne" w:hAnsi="Marianne"/>
          <w:szCs w:val="20"/>
          <w:shd w:val="clear" w:color="auto" w:fill="FFFFFF"/>
        </w:rPr>
        <w:t>:</w:t>
      </w:r>
    </w:p>
    <w:p w:rsidR="00C67BA6" w:rsidRPr="00F00B3C" w:rsidRDefault="00652795" w:rsidP="00C67BA6">
      <w:pPr>
        <w:pStyle w:val="Paragraphedeliste"/>
        <w:numPr>
          <w:ilvl w:val="0"/>
          <w:numId w:val="40"/>
        </w:numPr>
        <w:spacing w:before="120" w:after="0"/>
        <w:ind w:left="1134"/>
        <w:contextualSpacing w:val="0"/>
        <w:rPr>
          <w:rFonts w:ascii="Marianne" w:eastAsia="Calibri" w:hAnsi="Marianne"/>
          <w:szCs w:val="20"/>
          <w:shd w:val="clear" w:color="auto" w:fill="FFFFFF"/>
          <w:lang w:eastAsia="en-US"/>
        </w:rPr>
      </w:pPr>
      <w:r w:rsidRPr="00F00B3C">
        <w:rPr>
          <w:rFonts w:ascii="Marianne" w:eastAsia="Calibri" w:hAnsi="Marianne"/>
          <w:szCs w:val="20"/>
          <w:shd w:val="clear" w:color="auto" w:fill="FFFFFF"/>
          <w:lang w:eastAsia="en-US"/>
        </w:rPr>
        <w:t>L’établissement</w:t>
      </w:r>
      <w:r w:rsidR="00C67BA6" w:rsidRPr="00F00B3C">
        <w:rPr>
          <w:rFonts w:ascii="Marianne" w:eastAsia="Calibri" w:hAnsi="Marianne"/>
          <w:szCs w:val="20"/>
          <w:shd w:val="clear" w:color="auto" w:fill="FFFFFF"/>
          <w:lang w:eastAsia="en-US"/>
        </w:rPr>
        <w:t xml:space="preserve"> de la DT,</w:t>
      </w:r>
      <w:r w:rsidR="00DC3E83" w:rsidRPr="00F00B3C">
        <w:rPr>
          <w:rFonts w:ascii="Marianne" w:eastAsia="Calibri" w:hAnsi="Marianne"/>
          <w:szCs w:val="20"/>
          <w:shd w:val="clear" w:color="auto" w:fill="FFFFFF"/>
          <w:lang w:eastAsia="en-US"/>
        </w:rPr>
        <w:t xml:space="preserve"> ai</w:t>
      </w:r>
      <w:r w:rsidR="00221DA8">
        <w:rPr>
          <w:rFonts w:ascii="Marianne" w:eastAsia="Calibri" w:hAnsi="Marianne"/>
          <w:szCs w:val="20"/>
          <w:shd w:val="clear" w:color="auto" w:fill="FFFFFF"/>
          <w:lang w:eastAsia="en-US"/>
        </w:rPr>
        <w:t>nsi que l’analyse de la réponse</w:t>
      </w:r>
      <w:r w:rsidR="00221DA8">
        <w:rPr>
          <w:rFonts w:ascii="Calibri" w:eastAsia="Calibri" w:hAnsi="Calibri" w:cs="Calibri"/>
          <w:szCs w:val="20"/>
          <w:shd w:val="clear" w:color="auto" w:fill="FFFFFF"/>
          <w:lang w:eastAsia="en-US"/>
        </w:rPr>
        <w:t> </w:t>
      </w:r>
      <w:r w:rsidR="00221DA8">
        <w:rPr>
          <w:rFonts w:ascii="Marianne" w:eastAsia="Calibri" w:hAnsi="Marianne"/>
          <w:szCs w:val="20"/>
          <w:shd w:val="clear" w:color="auto" w:fill="FFFFFF"/>
          <w:lang w:eastAsia="en-US"/>
        </w:rPr>
        <w:t>;</w:t>
      </w:r>
    </w:p>
    <w:p w:rsidR="00C67BA6" w:rsidRPr="00F00B3C" w:rsidRDefault="00652795" w:rsidP="00C67BA6">
      <w:pPr>
        <w:pStyle w:val="Paragraphedeliste"/>
        <w:numPr>
          <w:ilvl w:val="0"/>
          <w:numId w:val="40"/>
        </w:numPr>
        <w:spacing w:before="60" w:after="0"/>
        <w:ind w:left="1134"/>
        <w:contextualSpacing w:val="0"/>
        <w:rPr>
          <w:rFonts w:ascii="Marianne" w:eastAsia="Calibri" w:hAnsi="Marianne"/>
          <w:szCs w:val="20"/>
          <w:shd w:val="clear" w:color="auto" w:fill="FFFFFF"/>
          <w:lang w:eastAsia="en-US"/>
        </w:rPr>
      </w:pPr>
      <w:r w:rsidRPr="00F00B3C">
        <w:rPr>
          <w:rFonts w:ascii="Marianne" w:eastAsia="Calibri" w:hAnsi="Marianne"/>
          <w:szCs w:val="20"/>
          <w:shd w:val="clear" w:color="auto" w:fill="FFFFFF"/>
          <w:lang w:eastAsia="en-US"/>
        </w:rPr>
        <w:t>Le</w:t>
      </w:r>
      <w:r w:rsidR="00C67BA6" w:rsidRPr="00F00B3C">
        <w:rPr>
          <w:rFonts w:ascii="Marianne" w:eastAsia="Calibri" w:hAnsi="Marianne"/>
          <w:szCs w:val="20"/>
          <w:shd w:val="clear" w:color="auto" w:fill="FFFFFF"/>
          <w:lang w:eastAsia="en-US"/>
        </w:rPr>
        <w:t xml:space="preserve"> marquage et le piquetage éventuels sur le site et à ses frais à partir des données fournies en réponse aux DT et DICT.</w:t>
      </w:r>
    </w:p>
    <w:p w:rsidR="00C67BA6" w:rsidRPr="00F00B3C" w:rsidRDefault="00C67BA6" w:rsidP="00051596">
      <w:pPr>
        <w:ind w:left="709"/>
        <w:rPr>
          <w:rFonts w:ascii="Marianne" w:hAnsi="Marianne"/>
          <w:szCs w:val="20"/>
          <w:shd w:val="clear" w:color="auto" w:fill="FFFFFF"/>
        </w:rPr>
      </w:pPr>
    </w:p>
    <w:p w:rsidR="00C67BA6" w:rsidRPr="00F00B3C" w:rsidRDefault="004778B1" w:rsidP="00C67BA6">
      <w:pPr>
        <w:ind w:left="426" w:hanging="284"/>
        <w:rPr>
          <w:rFonts w:ascii="Marianne" w:hAnsi="Marianne"/>
          <w:i/>
          <w:szCs w:val="20"/>
          <w:u w:val="single"/>
          <w:shd w:val="clear" w:color="auto" w:fill="FFFFFF"/>
        </w:rPr>
      </w:pPr>
      <w:r>
        <w:rPr>
          <w:rFonts w:ascii="Marianne" w:hAnsi="Marianne"/>
          <w:i/>
          <w:szCs w:val="20"/>
          <w:shd w:val="clear" w:color="auto" w:fill="FFFFFF"/>
        </w:rPr>
        <w:t>1.2.3</w:t>
      </w:r>
      <w:r w:rsidR="00C67BA6" w:rsidRPr="00F00B3C">
        <w:rPr>
          <w:rFonts w:ascii="Marianne" w:hAnsi="Marianne"/>
          <w:i/>
          <w:szCs w:val="20"/>
          <w:shd w:val="clear" w:color="auto" w:fill="FFFFFF"/>
        </w:rPr>
        <w:tab/>
      </w:r>
      <w:bookmarkStart w:id="26" w:name="_Toc500929437"/>
      <w:bookmarkStart w:id="27" w:name="_Toc131609036"/>
      <w:r w:rsidR="00652795">
        <w:rPr>
          <w:rFonts w:ascii="Marianne" w:hAnsi="Marianne"/>
          <w:i/>
          <w:szCs w:val="20"/>
          <w:u w:val="single"/>
          <w:shd w:val="clear" w:color="auto" w:fill="FFFFFF"/>
        </w:rPr>
        <w:t>Diagnostic géotechnique</w:t>
      </w:r>
      <w:r w:rsidR="00C67BA6" w:rsidRPr="00F00B3C">
        <w:rPr>
          <w:rFonts w:ascii="Marianne" w:hAnsi="Marianne"/>
          <w:i/>
          <w:szCs w:val="20"/>
          <w:u w:val="single"/>
          <w:shd w:val="clear" w:color="auto" w:fill="FFFFFF"/>
        </w:rPr>
        <w:t xml:space="preserve"> </w:t>
      </w:r>
      <w:r w:rsidR="00652795">
        <w:rPr>
          <w:rFonts w:ascii="Marianne" w:hAnsi="Marianne"/>
          <w:i/>
          <w:szCs w:val="20"/>
          <w:u w:val="single"/>
          <w:shd w:val="clear" w:color="auto" w:fill="FFFFFF"/>
        </w:rPr>
        <w:t>(G5</w:t>
      </w:r>
      <w:r w:rsidR="00C67BA6" w:rsidRPr="00F00B3C">
        <w:rPr>
          <w:rFonts w:ascii="Marianne" w:hAnsi="Marianne"/>
          <w:i/>
          <w:szCs w:val="20"/>
          <w:u w:val="single"/>
          <w:shd w:val="clear" w:color="auto" w:fill="FFFFFF"/>
        </w:rPr>
        <w:t>)</w:t>
      </w:r>
      <w:bookmarkEnd w:id="26"/>
      <w:bookmarkEnd w:id="27"/>
    </w:p>
    <w:p w:rsidR="00DC3E83" w:rsidRDefault="00DC3E83" w:rsidP="00DC3E83">
      <w:pPr>
        <w:spacing w:before="120"/>
        <w:ind w:left="567"/>
        <w:rPr>
          <w:rFonts w:ascii="Marianne" w:hAnsi="Marianne"/>
          <w:szCs w:val="20"/>
          <w:shd w:val="clear" w:color="auto" w:fill="FFFFFF"/>
        </w:rPr>
      </w:pPr>
      <w:r w:rsidRPr="00F00B3C">
        <w:rPr>
          <w:rFonts w:ascii="Marianne" w:hAnsi="Marianne"/>
          <w:szCs w:val="20"/>
          <w:shd w:val="clear" w:color="auto" w:fill="FFFFFF"/>
        </w:rPr>
        <w:t>L</w:t>
      </w:r>
      <w:r w:rsidR="00573D51">
        <w:rPr>
          <w:rFonts w:ascii="Marianne" w:hAnsi="Marianne"/>
          <w:szCs w:val="20"/>
          <w:shd w:val="clear" w:color="auto" w:fill="FFFFFF"/>
        </w:rPr>
        <w:t>’objectif de cette étude est d’étudier de façon précise et complète les fondations et terrassements existants (caractéristiques mécaniques des sols d’assise) et d’établir un état exhaustif de</w:t>
      </w:r>
      <w:r w:rsidR="00573D51">
        <w:rPr>
          <w:rFonts w:ascii="Calibri" w:hAnsi="Calibri" w:cs="Calibri"/>
          <w:szCs w:val="20"/>
          <w:shd w:val="clear" w:color="auto" w:fill="FFFFFF"/>
        </w:rPr>
        <w:t> </w:t>
      </w:r>
      <w:r w:rsidR="00573D51">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Type</w:t>
      </w:r>
      <w:r>
        <w:rPr>
          <w:rFonts w:ascii="Calibri" w:hAnsi="Calibri" w:cs="Calibri"/>
          <w:szCs w:val="20"/>
          <w:shd w:val="clear" w:color="auto" w:fill="FFFFFF"/>
        </w:rPr>
        <w:t> </w:t>
      </w:r>
      <w:r>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Caractéristiques</w:t>
      </w:r>
      <w:r>
        <w:rPr>
          <w:rFonts w:ascii="Calibri" w:hAnsi="Calibri" w:cs="Calibri"/>
          <w:szCs w:val="20"/>
          <w:shd w:val="clear" w:color="auto" w:fill="FFFFFF"/>
        </w:rPr>
        <w:t> </w:t>
      </w:r>
      <w:r>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Dimensionnement</w:t>
      </w:r>
      <w:r>
        <w:rPr>
          <w:rFonts w:ascii="Calibri" w:hAnsi="Calibri" w:cs="Calibri"/>
          <w:szCs w:val="20"/>
          <w:shd w:val="clear" w:color="auto" w:fill="FFFFFF"/>
        </w:rPr>
        <w:t> </w:t>
      </w:r>
      <w:r>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Composition</w:t>
      </w:r>
      <w:r>
        <w:rPr>
          <w:rFonts w:ascii="Calibri" w:hAnsi="Calibri" w:cs="Calibri"/>
          <w:szCs w:val="20"/>
          <w:shd w:val="clear" w:color="auto" w:fill="FFFFFF"/>
        </w:rPr>
        <w:t> </w:t>
      </w:r>
      <w:r>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Ferraillage</w:t>
      </w:r>
      <w:r>
        <w:rPr>
          <w:rFonts w:ascii="Calibri" w:hAnsi="Calibri" w:cs="Calibri"/>
          <w:szCs w:val="20"/>
          <w:shd w:val="clear" w:color="auto" w:fill="FFFFFF"/>
        </w:rPr>
        <w:t> </w:t>
      </w:r>
      <w:r>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Etat de vétusté</w:t>
      </w:r>
      <w:r>
        <w:rPr>
          <w:rFonts w:ascii="Calibri" w:hAnsi="Calibri" w:cs="Calibri"/>
          <w:szCs w:val="20"/>
          <w:shd w:val="clear" w:color="auto" w:fill="FFFFFF"/>
        </w:rPr>
        <w:t> </w:t>
      </w:r>
      <w:r>
        <w:rPr>
          <w:rFonts w:ascii="Marianne" w:hAnsi="Marianne"/>
          <w:szCs w:val="20"/>
          <w:shd w:val="clear" w:color="auto" w:fill="FFFFFF"/>
        </w:rPr>
        <w:t>;</w:t>
      </w:r>
    </w:p>
    <w:p w:rsid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Pathologie</w:t>
      </w:r>
      <w:r>
        <w:rPr>
          <w:rFonts w:ascii="Calibri" w:hAnsi="Calibri" w:cs="Calibri"/>
          <w:szCs w:val="20"/>
          <w:shd w:val="clear" w:color="auto" w:fill="FFFFFF"/>
        </w:rPr>
        <w:t> </w:t>
      </w:r>
      <w:r>
        <w:rPr>
          <w:rFonts w:ascii="Marianne" w:hAnsi="Marianne"/>
          <w:szCs w:val="20"/>
          <w:shd w:val="clear" w:color="auto" w:fill="FFFFFF"/>
        </w:rPr>
        <w:t>;</w:t>
      </w:r>
    </w:p>
    <w:p w:rsidR="00573D51" w:rsidRPr="00573D51" w:rsidRDefault="00573D51" w:rsidP="00573D51">
      <w:pPr>
        <w:pStyle w:val="Paragraphedeliste"/>
        <w:numPr>
          <w:ilvl w:val="0"/>
          <w:numId w:val="37"/>
        </w:numPr>
        <w:spacing w:before="120"/>
        <w:rPr>
          <w:rFonts w:ascii="Marianne" w:hAnsi="Marianne"/>
          <w:szCs w:val="20"/>
          <w:shd w:val="clear" w:color="auto" w:fill="FFFFFF"/>
        </w:rPr>
      </w:pPr>
      <w:r>
        <w:rPr>
          <w:rFonts w:ascii="Marianne" w:hAnsi="Marianne"/>
          <w:szCs w:val="20"/>
          <w:shd w:val="clear" w:color="auto" w:fill="FFFFFF"/>
        </w:rPr>
        <w:t>Portance</w:t>
      </w:r>
      <w:r>
        <w:rPr>
          <w:rFonts w:ascii="Calibri" w:hAnsi="Calibri" w:cs="Calibri"/>
          <w:szCs w:val="20"/>
          <w:shd w:val="clear" w:color="auto" w:fill="FFFFFF"/>
        </w:rPr>
        <w:t>.</w:t>
      </w:r>
    </w:p>
    <w:p w:rsidR="005307F6" w:rsidRPr="00573D51" w:rsidRDefault="005307F6" w:rsidP="005307F6">
      <w:pPr>
        <w:spacing w:before="120"/>
        <w:ind w:left="567"/>
        <w:rPr>
          <w:rFonts w:ascii="Marianne" w:hAnsi="Marianne"/>
          <w:szCs w:val="20"/>
          <w:shd w:val="clear" w:color="auto" w:fill="FFFFFF"/>
        </w:rPr>
      </w:pPr>
      <w:r w:rsidRPr="005307F6">
        <w:rPr>
          <w:rFonts w:ascii="Marianne" w:hAnsi="Marianne"/>
          <w:szCs w:val="20"/>
          <w:shd w:val="clear" w:color="auto" w:fill="FFFFFF"/>
        </w:rPr>
        <w:t>A l’issue, établissement d’un dossier de synthèse présentant les résultats du diagnostic et la conclusion sur la faisabilité de l’opération.</w:t>
      </w:r>
      <w:r>
        <w:rPr>
          <w:rFonts w:ascii="Marianne" w:hAnsi="Marianne"/>
          <w:szCs w:val="20"/>
          <w:shd w:val="clear" w:color="auto" w:fill="FFFFFF"/>
        </w:rPr>
        <w:t xml:space="preserve"> Le rapport sera </w:t>
      </w:r>
      <w:r w:rsidRPr="00F00B3C">
        <w:rPr>
          <w:rFonts w:ascii="Marianne" w:hAnsi="Marianne"/>
          <w:szCs w:val="20"/>
          <w:shd w:val="clear" w:color="auto" w:fill="FFFFFF"/>
        </w:rPr>
        <w:t>conforme à l’article 5.3 de la norme NFP 94-500</w:t>
      </w:r>
      <w:r>
        <w:rPr>
          <w:rFonts w:ascii="Marianne" w:hAnsi="Marianne"/>
          <w:szCs w:val="20"/>
          <w:shd w:val="clear" w:color="auto" w:fill="FFFFFF"/>
        </w:rPr>
        <w:t>.</w:t>
      </w:r>
    </w:p>
    <w:p w:rsidR="005307F6" w:rsidRDefault="005307F6" w:rsidP="005307F6">
      <w:pPr>
        <w:ind w:left="284"/>
        <w:rPr>
          <w:rFonts w:ascii="Marianne" w:hAnsi="Marianne"/>
          <w:szCs w:val="20"/>
          <w:shd w:val="clear" w:color="auto" w:fill="FFFFFF"/>
        </w:rPr>
      </w:pPr>
      <w:r w:rsidRPr="005307F6">
        <w:rPr>
          <w:rFonts w:ascii="Marianne" w:hAnsi="Marianne"/>
          <w:szCs w:val="20"/>
          <w:shd w:val="clear" w:color="auto" w:fill="FFFFFF"/>
        </w:rPr>
        <w:t>Au titre de sa prestation, le candidat devra prendre en</w:t>
      </w:r>
      <w:r>
        <w:rPr>
          <w:rFonts w:ascii="Marianne" w:hAnsi="Marianne"/>
          <w:szCs w:val="20"/>
          <w:shd w:val="clear" w:color="auto" w:fill="FFFFFF"/>
        </w:rPr>
        <w:t xml:space="preserve"> compte dans son offre :</w:t>
      </w:r>
    </w:p>
    <w:p w:rsidR="005307F6" w:rsidRPr="005307F6" w:rsidRDefault="005307F6" w:rsidP="005307F6">
      <w:pPr>
        <w:pStyle w:val="Paragraphedeliste"/>
        <w:numPr>
          <w:ilvl w:val="0"/>
          <w:numId w:val="42"/>
        </w:numPr>
        <w:rPr>
          <w:rFonts w:ascii="Marianne" w:hAnsi="Marianne"/>
          <w:szCs w:val="20"/>
          <w:shd w:val="clear" w:color="auto" w:fill="FFFFFF"/>
        </w:rPr>
      </w:pPr>
      <w:r w:rsidRPr="005307F6">
        <w:rPr>
          <w:rFonts w:ascii="Marianne" w:hAnsi="Marianne"/>
          <w:szCs w:val="20"/>
          <w:shd w:val="clear" w:color="auto" w:fill="FFFFFF"/>
        </w:rPr>
        <w:t>La location éventuelle de matériels divers ;</w:t>
      </w:r>
    </w:p>
    <w:p w:rsidR="005307F6" w:rsidRPr="005307F6" w:rsidRDefault="005307F6" w:rsidP="005307F6">
      <w:pPr>
        <w:pStyle w:val="Paragraphedeliste"/>
        <w:numPr>
          <w:ilvl w:val="0"/>
          <w:numId w:val="42"/>
        </w:numPr>
        <w:rPr>
          <w:rFonts w:ascii="Marianne" w:hAnsi="Marianne"/>
          <w:szCs w:val="20"/>
          <w:shd w:val="clear" w:color="auto" w:fill="FFFFFF"/>
        </w:rPr>
      </w:pPr>
      <w:r w:rsidRPr="005307F6">
        <w:rPr>
          <w:rFonts w:ascii="Marianne" w:hAnsi="Marianne"/>
          <w:szCs w:val="20"/>
          <w:shd w:val="clear" w:color="auto" w:fill="FFFFFF"/>
        </w:rPr>
        <w:t>Les travaux de dépose et repose éventuelle de matériaux ;</w:t>
      </w:r>
    </w:p>
    <w:p w:rsidR="005307F6" w:rsidRPr="005307F6" w:rsidRDefault="005307F6" w:rsidP="005307F6">
      <w:pPr>
        <w:pStyle w:val="Paragraphedeliste"/>
        <w:numPr>
          <w:ilvl w:val="0"/>
          <w:numId w:val="42"/>
        </w:numPr>
        <w:rPr>
          <w:rFonts w:ascii="Marianne" w:hAnsi="Marianne"/>
          <w:szCs w:val="20"/>
          <w:shd w:val="clear" w:color="auto" w:fill="FFFFFF"/>
        </w:rPr>
      </w:pPr>
      <w:r w:rsidRPr="005307F6">
        <w:rPr>
          <w:rFonts w:ascii="Marianne" w:hAnsi="Marianne"/>
          <w:szCs w:val="20"/>
          <w:shd w:val="clear" w:color="auto" w:fill="FFFFFF"/>
        </w:rPr>
        <w:t>La réalisation de sondages non destructifs ;</w:t>
      </w:r>
    </w:p>
    <w:p w:rsidR="005307F6" w:rsidRPr="005307F6" w:rsidRDefault="005307F6" w:rsidP="005307F6">
      <w:pPr>
        <w:pStyle w:val="Paragraphedeliste"/>
        <w:numPr>
          <w:ilvl w:val="0"/>
          <w:numId w:val="42"/>
        </w:numPr>
        <w:rPr>
          <w:rFonts w:ascii="Marianne" w:hAnsi="Marianne"/>
          <w:szCs w:val="20"/>
          <w:shd w:val="clear" w:color="auto" w:fill="FFFFFF"/>
        </w:rPr>
      </w:pPr>
      <w:r w:rsidRPr="005307F6">
        <w:rPr>
          <w:rFonts w:ascii="Marianne" w:hAnsi="Marianne"/>
          <w:szCs w:val="20"/>
          <w:shd w:val="clear" w:color="auto" w:fill="FFFFFF"/>
        </w:rPr>
        <w:t>Les travaux de terrassements ;</w:t>
      </w:r>
    </w:p>
    <w:p w:rsidR="005307F6" w:rsidRPr="005307F6" w:rsidRDefault="005307F6" w:rsidP="005307F6">
      <w:pPr>
        <w:pStyle w:val="Paragraphedeliste"/>
        <w:numPr>
          <w:ilvl w:val="0"/>
          <w:numId w:val="42"/>
        </w:numPr>
        <w:rPr>
          <w:rFonts w:ascii="Marianne" w:hAnsi="Marianne"/>
          <w:szCs w:val="20"/>
          <w:shd w:val="clear" w:color="auto" w:fill="FFFFFF"/>
        </w:rPr>
      </w:pPr>
      <w:r w:rsidRPr="005307F6">
        <w:rPr>
          <w:rFonts w:ascii="Marianne" w:hAnsi="Marianne"/>
          <w:szCs w:val="20"/>
          <w:shd w:val="clear" w:color="auto" w:fill="FFFFFF"/>
        </w:rPr>
        <w:t>La réalisation de carottages, de sondages destructifs après demande et validation par le maître d’ouvrage ;</w:t>
      </w:r>
    </w:p>
    <w:p w:rsidR="005307F6" w:rsidRPr="005307F6" w:rsidRDefault="005307F6" w:rsidP="005307F6">
      <w:pPr>
        <w:pStyle w:val="Paragraphedeliste"/>
        <w:numPr>
          <w:ilvl w:val="0"/>
          <w:numId w:val="42"/>
        </w:numPr>
        <w:rPr>
          <w:rFonts w:ascii="Marianne" w:hAnsi="Marianne"/>
          <w:szCs w:val="20"/>
          <w:shd w:val="clear" w:color="auto" w:fill="FFFFFF"/>
        </w:rPr>
      </w:pPr>
      <w:r>
        <w:rPr>
          <w:rFonts w:ascii="Marianne" w:hAnsi="Marianne"/>
          <w:szCs w:val="20"/>
          <w:shd w:val="clear" w:color="auto" w:fill="FFFFFF"/>
        </w:rPr>
        <w:t>L</w:t>
      </w:r>
      <w:r w:rsidRPr="005307F6">
        <w:rPr>
          <w:rFonts w:ascii="Marianne" w:hAnsi="Marianne"/>
          <w:szCs w:val="20"/>
          <w:shd w:val="clear" w:color="auto" w:fill="FFFFFF"/>
        </w:rPr>
        <w:t>e passage de caméra thermique, caméra filaire, scanners, ferroscan (détermination des armatures des poteaux et des poutres), scléromètres (résistance caractéristique du béton) autres … ;</w:t>
      </w:r>
    </w:p>
    <w:p w:rsidR="00C64C77" w:rsidRDefault="005307F6" w:rsidP="00C64C77">
      <w:pPr>
        <w:pStyle w:val="Paragraphedeliste"/>
        <w:numPr>
          <w:ilvl w:val="0"/>
          <w:numId w:val="42"/>
        </w:numPr>
        <w:rPr>
          <w:rFonts w:ascii="Marianne" w:hAnsi="Marianne"/>
          <w:szCs w:val="20"/>
          <w:shd w:val="clear" w:color="auto" w:fill="FFFFFF"/>
        </w:rPr>
      </w:pPr>
      <w:r>
        <w:rPr>
          <w:rFonts w:ascii="Marianne" w:hAnsi="Marianne"/>
          <w:szCs w:val="20"/>
          <w:shd w:val="clear" w:color="auto" w:fill="FFFFFF"/>
        </w:rPr>
        <w:t>T</w:t>
      </w:r>
      <w:r w:rsidRPr="005307F6">
        <w:rPr>
          <w:rFonts w:ascii="Marianne" w:hAnsi="Marianne"/>
          <w:szCs w:val="20"/>
          <w:shd w:val="clear" w:color="auto" w:fill="FFFFFF"/>
        </w:rPr>
        <w:t>outes autres prestations nécessaires à la réalisation de sa mission.</w:t>
      </w:r>
    </w:p>
    <w:p w:rsidR="00C64C77" w:rsidRPr="00C64C77" w:rsidRDefault="00C64C77" w:rsidP="00C64C77">
      <w:pPr>
        <w:rPr>
          <w:rFonts w:ascii="Marianne" w:hAnsi="Marianne"/>
          <w:szCs w:val="20"/>
          <w:shd w:val="clear" w:color="auto" w:fill="FFFFFF"/>
        </w:rPr>
      </w:pPr>
    </w:p>
    <w:p w:rsidR="004326A8" w:rsidRPr="00F00B3C" w:rsidRDefault="004326A8" w:rsidP="003D3259">
      <w:pPr>
        <w:pStyle w:val="Paragraphedeliste"/>
        <w:numPr>
          <w:ilvl w:val="1"/>
          <w:numId w:val="38"/>
        </w:numPr>
        <w:spacing w:after="120"/>
        <w:rPr>
          <w:rFonts w:ascii="Marianne" w:hAnsi="Marianne"/>
          <w:b/>
          <w:szCs w:val="20"/>
          <w:u w:val="single"/>
        </w:rPr>
      </w:pPr>
      <w:r w:rsidRPr="00F00B3C">
        <w:rPr>
          <w:rFonts w:ascii="Marianne" w:hAnsi="Marianne"/>
          <w:b/>
          <w:szCs w:val="20"/>
          <w:u w:val="single"/>
        </w:rPr>
        <w:t>Délais d’exécution</w:t>
      </w:r>
    </w:p>
    <w:p w:rsidR="006A2270" w:rsidRPr="00F00B3C" w:rsidRDefault="002E66C9" w:rsidP="003D3259">
      <w:pPr>
        <w:rPr>
          <w:rFonts w:ascii="Marianne" w:hAnsi="Marianne"/>
          <w:szCs w:val="20"/>
        </w:rPr>
      </w:pPr>
      <w:r w:rsidRPr="00F00B3C">
        <w:rPr>
          <w:rFonts w:ascii="Marianne" w:hAnsi="Marianne"/>
          <w:szCs w:val="20"/>
        </w:rPr>
        <w:t xml:space="preserve">Les délais </w:t>
      </w:r>
      <w:r w:rsidR="00A52B77">
        <w:rPr>
          <w:rFonts w:ascii="Marianne" w:hAnsi="Marianne"/>
          <w:szCs w:val="20"/>
        </w:rPr>
        <w:t xml:space="preserve">maximum </w:t>
      </w:r>
      <w:r w:rsidRPr="00F00B3C">
        <w:rPr>
          <w:rFonts w:ascii="Marianne" w:hAnsi="Marianne"/>
          <w:szCs w:val="20"/>
        </w:rPr>
        <w:t>d’exécution de chaque élément de mission sont détaillés ci-après</w:t>
      </w:r>
      <w:r w:rsidRPr="00F00B3C">
        <w:rPr>
          <w:rFonts w:ascii="Calibri" w:hAnsi="Calibri" w:cs="Calibri"/>
          <w:szCs w:val="20"/>
        </w:rPr>
        <w:t> </w:t>
      </w:r>
      <w:r w:rsidRPr="00F00B3C">
        <w:rPr>
          <w:rFonts w:ascii="Marianne" w:hAnsi="Marianne"/>
          <w:szCs w:val="20"/>
        </w:rPr>
        <w:t>:</w:t>
      </w:r>
    </w:p>
    <w:tbl>
      <w:tblPr>
        <w:tblStyle w:val="Grilledutableau"/>
        <w:tblW w:w="10342" w:type="dxa"/>
        <w:tblLook w:val="04A0" w:firstRow="1" w:lastRow="0" w:firstColumn="1" w:lastColumn="0" w:noHBand="0" w:noVBand="1"/>
      </w:tblPr>
      <w:tblGrid>
        <w:gridCol w:w="2263"/>
        <w:gridCol w:w="3118"/>
        <w:gridCol w:w="4961"/>
      </w:tblGrid>
      <w:tr w:rsidR="00F00B3C" w:rsidRPr="00F00B3C" w:rsidTr="00EA034B">
        <w:tc>
          <w:tcPr>
            <w:tcW w:w="2263" w:type="dxa"/>
            <w:vAlign w:val="center"/>
          </w:tcPr>
          <w:p w:rsidR="002E66C9" w:rsidRPr="00F00B3C" w:rsidRDefault="002E66C9" w:rsidP="002E66C9">
            <w:pPr>
              <w:spacing w:before="60"/>
              <w:jc w:val="center"/>
              <w:rPr>
                <w:rFonts w:ascii="Marianne" w:hAnsi="Marianne"/>
                <w:szCs w:val="20"/>
              </w:rPr>
            </w:pPr>
            <w:r w:rsidRPr="00F00B3C">
              <w:rPr>
                <w:rFonts w:ascii="Marianne" w:hAnsi="Marianne"/>
                <w:szCs w:val="20"/>
              </w:rPr>
              <w:t>Elément</w:t>
            </w:r>
            <w:r w:rsidR="00EA034B">
              <w:rPr>
                <w:rFonts w:ascii="Marianne" w:hAnsi="Marianne"/>
                <w:szCs w:val="20"/>
              </w:rPr>
              <w:t>s</w:t>
            </w:r>
            <w:r w:rsidRPr="00F00B3C">
              <w:rPr>
                <w:rFonts w:ascii="Marianne" w:hAnsi="Marianne"/>
                <w:szCs w:val="20"/>
              </w:rPr>
              <w:t xml:space="preserve"> de mission</w:t>
            </w:r>
          </w:p>
        </w:tc>
        <w:tc>
          <w:tcPr>
            <w:tcW w:w="3118" w:type="dxa"/>
            <w:vAlign w:val="center"/>
          </w:tcPr>
          <w:p w:rsidR="002E66C9" w:rsidRPr="00F00B3C" w:rsidRDefault="002E66C9" w:rsidP="002E66C9">
            <w:pPr>
              <w:spacing w:before="60"/>
              <w:jc w:val="center"/>
              <w:rPr>
                <w:rFonts w:ascii="Marianne" w:hAnsi="Marianne"/>
                <w:szCs w:val="20"/>
              </w:rPr>
            </w:pPr>
            <w:r w:rsidRPr="00F00B3C">
              <w:rPr>
                <w:rFonts w:ascii="Marianne" w:hAnsi="Marianne"/>
                <w:szCs w:val="20"/>
              </w:rPr>
              <w:t>Livrable</w:t>
            </w:r>
            <w:r w:rsidR="00EA034B">
              <w:rPr>
                <w:rFonts w:ascii="Marianne" w:hAnsi="Marianne"/>
                <w:szCs w:val="20"/>
              </w:rPr>
              <w:t>s</w:t>
            </w:r>
          </w:p>
        </w:tc>
        <w:tc>
          <w:tcPr>
            <w:tcW w:w="4961" w:type="dxa"/>
            <w:vAlign w:val="center"/>
          </w:tcPr>
          <w:p w:rsidR="002E66C9" w:rsidRPr="00F00B3C" w:rsidRDefault="002E66C9" w:rsidP="001E4673">
            <w:pPr>
              <w:spacing w:before="60"/>
              <w:jc w:val="center"/>
              <w:rPr>
                <w:rFonts w:ascii="Marianne" w:hAnsi="Marianne"/>
                <w:szCs w:val="20"/>
              </w:rPr>
            </w:pPr>
            <w:r w:rsidRPr="00F00B3C">
              <w:rPr>
                <w:rFonts w:ascii="Marianne" w:hAnsi="Marianne"/>
                <w:szCs w:val="20"/>
              </w:rPr>
              <w:t>Délai</w:t>
            </w:r>
            <w:r w:rsidR="00545575">
              <w:rPr>
                <w:rFonts w:ascii="Marianne" w:hAnsi="Marianne"/>
                <w:szCs w:val="20"/>
              </w:rPr>
              <w:t>s</w:t>
            </w:r>
            <w:r w:rsidRPr="00F00B3C">
              <w:rPr>
                <w:rFonts w:ascii="Marianne" w:hAnsi="Marianne"/>
                <w:szCs w:val="20"/>
              </w:rPr>
              <w:t xml:space="preserve"> </w:t>
            </w:r>
            <w:r w:rsidR="00A52B77">
              <w:rPr>
                <w:rFonts w:ascii="Marianne" w:hAnsi="Marianne"/>
                <w:szCs w:val="20"/>
              </w:rPr>
              <w:t xml:space="preserve">maximum </w:t>
            </w:r>
            <w:r w:rsidR="001E4673" w:rsidRPr="00F00B3C">
              <w:rPr>
                <w:rFonts w:ascii="Marianne" w:hAnsi="Marianne"/>
                <w:szCs w:val="20"/>
              </w:rPr>
              <w:t>de réalisation</w:t>
            </w:r>
          </w:p>
        </w:tc>
      </w:tr>
      <w:tr w:rsidR="00F00B3C" w:rsidRPr="00F00B3C" w:rsidTr="00EA034B">
        <w:tc>
          <w:tcPr>
            <w:tcW w:w="2263" w:type="dxa"/>
            <w:vAlign w:val="center"/>
          </w:tcPr>
          <w:p w:rsidR="002E66C9" w:rsidRPr="00F00B3C" w:rsidRDefault="002E66C9" w:rsidP="00B923A6">
            <w:pPr>
              <w:spacing w:before="60"/>
              <w:jc w:val="center"/>
              <w:rPr>
                <w:rFonts w:ascii="Marianne" w:hAnsi="Marianne"/>
                <w:szCs w:val="20"/>
              </w:rPr>
            </w:pPr>
            <w:r w:rsidRPr="00F00B3C">
              <w:rPr>
                <w:rFonts w:ascii="Marianne" w:hAnsi="Marianne"/>
                <w:szCs w:val="20"/>
              </w:rPr>
              <w:t>DT-DICT</w:t>
            </w:r>
          </w:p>
        </w:tc>
        <w:tc>
          <w:tcPr>
            <w:tcW w:w="3118" w:type="dxa"/>
            <w:vAlign w:val="center"/>
          </w:tcPr>
          <w:p w:rsidR="002E66C9" w:rsidRPr="00F00B3C" w:rsidRDefault="002E66C9" w:rsidP="00B923A6">
            <w:pPr>
              <w:spacing w:before="60"/>
              <w:jc w:val="left"/>
              <w:rPr>
                <w:rFonts w:ascii="Marianne" w:hAnsi="Marianne"/>
                <w:szCs w:val="20"/>
              </w:rPr>
            </w:pPr>
            <w:r w:rsidRPr="00F00B3C">
              <w:rPr>
                <w:rFonts w:ascii="Marianne" w:hAnsi="Marianne"/>
                <w:szCs w:val="20"/>
              </w:rPr>
              <w:t>Analyse des réponse et marquage sur site</w:t>
            </w:r>
          </w:p>
        </w:tc>
        <w:tc>
          <w:tcPr>
            <w:tcW w:w="4961" w:type="dxa"/>
            <w:vAlign w:val="center"/>
          </w:tcPr>
          <w:p w:rsidR="002E66C9" w:rsidRPr="00F00B3C" w:rsidRDefault="002E66C9" w:rsidP="00B923A6">
            <w:pPr>
              <w:spacing w:before="60"/>
              <w:jc w:val="left"/>
              <w:rPr>
                <w:rFonts w:ascii="Marianne" w:hAnsi="Marianne"/>
                <w:szCs w:val="20"/>
              </w:rPr>
            </w:pPr>
            <w:r w:rsidRPr="00F00B3C">
              <w:rPr>
                <w:rFonts w:ascii="Marianne" w:hAnsi="Marianne"/>
                <w:szCs w:val="20"/>
              </w:rPr>
              <w:t>1 mois, après notification du marché.</w:t>
            </w:r>
          </w:p>
        </w:tc>
      </w:tr>
      <w:tr w:rsidR="00F00B3C" w:rsidRPr="00F00B3C" w:rsidTr="00EA034B">
        <w:tc>
          <w:tcPr>
            <w:tcW w:w="2263" w:type="dxa"/>
            <w:vAlign w:val="center"/>
          </w:tcPr>
          <w:p w:rsidR="002E66C9" w:rsidRPr="00F00B3C" w:rsidRDefault="00C64C77" w:rsidP="00B923A6">
            <w:pPr>
              <w:spacing w:before="60"/>
              <w:jc w:val="center"/>
              <w:rPr>
                <w:rFonts w:ascii="Marianne" w:hAnsi="Marianne"/>
                <w:szCs w:val="20"/>
              </w:rPr>
            </w:pPr>
            <w:r>
              <w:rPr>
                <w:rFonts w:ascii="Marianne" w:hAnsi="Marianne"/>
                <w:szCs w:val="20"/>
              </w:rPr>
              <w:t>G5</w:t>
            </w:r>
          </w:p>
        </w:tc>
        <w:tc>
          <w:tcPr>
            <w:tcW w:w="3118" w:type="dxa"/>
            <w:vAlign w:val="center"/>
          </w:tcPr>
          <w:p w:rsidR="002E66C9" w:rsidRPr="00F00B3C" w:rsidRDefault="002E66C9" w:rsidP="00EA034B">
            <w:pPr>
              <w:spacing w:before="60"/>
              <w:jc w:val="left"/>
              <w:rPr>
                <w:rFonts w:ascii="Marianne" w:hAnsi="Marianne"/>
                <w:szCs w:val="20"/>
              </w:rPr>
            </w:pPr>
            <w:r w:rsidRPr="00F00B3C">
              <w:rPr>
                <w:rFonts w:ascii="Marianne" w:hAnsi="Marianne"/>
                <w:szCs w:val="20"/>
              </w:rPr>
              <w:t>Rapport</w:t>
            </w:r>
            <w:r w:rsidR="00EA034B">
              <w:rPr>
                <w:rFonts w:ascii="Marianne" w:hAnsi="Marianne"/>
                <w:szCs w:val="20"/>
              </w:rPr>
              <w:t>s de mission</w:t>
            </w:r>
          </w:p>
        </w:tc>
        <w:tc>
          <w:tcPr>
            <w:tcW w:w="4961" w:type="dxa"/>
            <w:vAlign w:val="center"/>
          </w:tcPr>
          <w:p w:rsidR="002E66C9" w:rsidRPr="00F00B3C" w:rsidRDefault="009F0566" w:rsidP="00F0751D">
            <w:pPr>
              <w:spacing w:before="60"/>
              <w:jc w:val="left"/>
              <w:rPr>
                <w:rFonts w:ascii="Marianne" w:hAnsi="Marianne"/>
                <w:szCs w:val="20"/>
              </w:rPr>
            </w:pPr>
            <w:r>
              <w:rPr>
                <w:rFonts w:ascii="Marianne" w:hAnsi="Marianne"/>
                <w:szCs w:val="20"/>
              </w:rPr>
              <w:t>2</w:t>
            </w:r>
            <w:r w:rsidR="002E66C9" w:rsidRPr="00F00B3C">
              <w:rPr>
                <w:rFonts w:ascii="Marianne" w:hAnsi="Marianne"/>
                <w:szCs w:val="20"/>
              </w:rPr>
              <w:t xml:space="preserve"> mois, après notification du marché</w:t>
            </w:r>
          </w:p>
        </w:tc>
      </w:tr>
    </w:tbl>
    <w:p w:rsidR="002E66C9" w:rsidRDefault="002E66C9" w:rsidP="003D3259">
      <w:pPr>
        <w:rPr>
          <w:rFonts w:ascii="Marianne" w:hAnsi="Marianne"/>
          <w:color w:val="FF0000"/>
          <w:szCs w:val="20"/>
        </w:rPr>
      </w:pPr>
    </w:p>
    <w:p w:rsidR="00EA034B" w:rsidRPr="00FE1F37" w:rsidRDefault="00EA034B" w:rsidP="003D3259">
      <w:pPr>
        <w:rPr>
          <w:rFonts w:ascii="Marianne" w:hAnsi="Marianne"/>
          <w:szCs w:val="20"/>
        </w:rPr>
      </w:pPr>
      <w:r w:rsidRPr="00FE1F37">
        <w:rPr>
          <w:rFonts w:ascii="Marianne" w:hAnsi="Marianne"/>
          <w:szCs w:val="20"/>
        </w:rPr>
        <w:t xml:space="preserve">Le </w:t>
      </w:r>
      <w:r w:rsidR="00F0751D" w:rsidRPr="00FE1F37">
        <w:rPr>
          <w:rFonts w:ascii="Marianne" w:hAnsi="Marianne"/>
          <w:szCs w:val="20"/>
        </w:rPr>
        <w:t>candidat</w:t>
      </w:r>
      <w:r w:rsidRPr="00FE1F37">
        <w:rPr>
          <w:rFonts w:ascii="Marianne" w:hAnsi="Marianne"/>
          <w:szCs w:val="20"/>
        </w:rPr>
        <w:t xml:space="preserve"> peut proposer un délai</w:t>
      </w:r>
      <w:r w:rsidR="009F0566">
        <w:rPr>
          <w:rFonts w:ascii="Marianne" w:hAnsi="Marianne"/>
          <w:szCs w:val="20"/>
        </w:rPr>
        <w:t xml:space="preserve"> de réalisation réduit pour l’élément de mission G5</w:t>
      </w:r>
      <w:r w:rsidRPr="00FE1F37">
        <w:rPr>
          <w:rFonts w:ascii="Marianne" w:hAnsi="Marianne"/>
          <w:szCs w:val="20"/>
        </w:rPr>
        <w:t xml:space="preserve"> </w:t>
      </w:r>
      <w:r w:rsidR="00F0751D" w:rsidRPr="00FE1F37">
        <w:rPr>
          <w:rFonts w:ascii="Marianne" w:hAnsi="Marianne"/>
          <w:szCs w:val="20"/>
        </w:rPr>
        <w:t xml:space="preserve">(ne pouvant être inférieur à </w:t>
      </w:r>
      <w:r w:rsidR="009F0566">
        <w:rPr>
          <w:rFonts w:ascii="Marianne" w:hAnsi="Marianne"/>
          <w:szCs w:val="20"/>
        </w:rPr>
        <w:t>20</w:t>
      </w:r>
      <w:r w:rsidR="00DF25F3">
        <w:rPr>
          <w:rFonts w:ascii="Marianne" w:hAnsi="Marianne"/>
          <w:szCs w:val="20"/>
        </w:rPr>
        <w:t xml:space="preserve"> jours</w:t>
      </w:r>
      <w:r w:rsidR="00F0751D" w:rsidRPr="00FE1F37">
        <w:rPr>
          <w:rFonts w:ascii="Marianne" w:hAnsi="Marianne"/>
          <w:szCs w:val="20"/>
        </w:rPr>
        <w:t>)</w:t>
      </w:r>
      <w:r w:rsidRPr="00FE1F37">
        <w:rPr>
          <w:rFonts w:ascii="Marianne" w:hAnsi="Marianne"/>
          <w:szCs w:val="20"/>
        </w:rPr>
        <w:t>. Ce délai sera p</w:t>
      </w:r>
      <w:r w:rsidR="00A4611B" w:rsidRPr="00FE1F37">
        <w:rPr>
          <w:rFonts w:ascii="Marianne" w:hAnsi="Marianne"/>
          <w:szCs w:val="20"/>
        </w:rPr>
        <w:t>ris en compte dans l’analyse de</w:t>
      </w:r>
      <w:r w:rsidRPr="00FE1F37">
        <w:rPr>
          <w:rFonts w:ascii="Marianne" w:hAnsi="Marianne"/>
          <w:szCs w:val="20"/>
        </w:rPr>
        <w:t xml:space="preserve"> </w:t>
      </w:r>
      <w:r w:rsidR="00A4611B" w:rsidRPr="00FE1F37">
        <w:rPr>
          <w:rFonts w:ascii="Marianne" w:hAnsi="Marianne"/>
          <w:szCs w:val="20"/>
        </w:rPr>
        <w:t>l’</w:t>
      </w:r>
      <w:r w:rsidRPr="00FE1F37">
        <w:rPr>
          <w:rFonts w:ascii="Marianne" w:hAnsi="Marianne"/>
          <w:szCs w:val="20"/>
        </w:rPr>
        <w:t>off</w:t>
      </w:r>
      <w:r w:rsidR="00A4611B" w:rsidRPr="00FE1F37">
        <w:rPr>
          <w:rFonts w:ascii="Marianne" w:hAnsi="Marianne"/>
          <w:szCs w:val="20"/>
        </w:rPr>
        <w:t>re</w:t>
      </w:r>
      <w:r w:rsidRPr="00FE1F37">
        <w:rPr>
          <w:rFonts w:ascii="Marianne" w:hAnsi="Marianne"/>
          <w:szCs w:val="20"/>
        </w:rPr>
        <w:t xml:space="preserve"> conformément aux disposi</w:t>
      </w:r>
      <w:r w:rsidR="00951D9D" w:rsidRPr="00FE1F37">
        <w:rPr>
          <w:rFonts w:ascii="Marianne" w:hAnsi="Marianne"/>
          <w:szCs w:val="20"/>
        </w:rPr>
        <w:t>tions définies dans la lettre de</w:t>
      </w:r>
      <w:r w:rsidRPr="00FE1F37">
        <w:rPr>
          <w:rFonts w:ascii="Marianne" w:hAnsi="Marianne"/>
          <w:szCs w:val="20"/>
        </w:rPr>
        <w:t xml:space="preserve"> consultation, et devra être reporté dans l’acte d’engagement (AE).</w:t>
      </w:r>
    </w:p>
    <w:p w:rsidR="00A52B77" w:rsidRPr="00FE1F37" w:rsidRDefault="00EA034B" w:rsidP="003D3259">
      <w:pPr>
        <w:rPr>
          <w:rFonts w:ascii="Marianne" w:hAnsi="Marianne"/>
          <w:szCs w:val="20"/>
        </w:rPr>
      </w:pPr>
      <w:r w:rsidRPr="00FE1F37">
        <w:rPr>
          <w:rFonts w:ascii="Marianne" w:hAnsi="Marianne"/>
          <w:szCs w:val="20"/>
        </w:rPr>
        <w:t>A défaut, le délai maxim</w:t>
      </w:r>
      <w:r w:rsidR="00545575" w:rsidRPr="00FE1F37">
        <w:rPr>
          <w:rFonts w:ascii="Marianne" w:hAnsi="Marianne"/>
          <w:szCs w:val="20"/>
        </w:rPr>
        <w:t>al</w:t>
      </w:r>
      <w:r w:rsidRPr="00FE1F37">
        <w:rPr>
          <w:rFonts w:ascii="Marianne" w:hAnsi="Marianne"/>
          <w:szCs w:val="20"/>
        </w:rPr>
        <w:t xml:space="preserve"> indiqué ci-dessus sera retenu comme délai contractuel.</w:t>
      </w:r>
    </w:p>
    <w:p w:rsidR="00152849" w:rsidRDefault="00152849" w:rsidP="00F408C2">
      <w:pPr>
        <w:rPr>
          <w:rFonts w:ascii="Marianne" w:hAnsi="Marianne"/>
          <w:szCs w:val="20"/>
        </w:rPr>
      </w:pPr>
    </w:p>
    <w:p w:rsidR="00F408C2" w:rsidRPr="006176B2" w:rsidRDefault="00F408C2" w:rsidP="00F408C2">
      <w:pPr>
        <w:rPr>
          <w:rFonts w:ascii="Marianne" w:hAnsi="Marianne"/>
          <w:b/>
          <w:sz w:val="22"/>
          <w:szCs w:val="20"/>
          <w:u w:val="single"/>
        </w:rPr>
      </w:pPr>
      <w:r w:rsidRPr="006176B2">
        <w:rPr>
          <w:rFonts w:ascii="Marianne" w:hAnsi="Marianne"/>
          <w:b/>
          <w:sz w:val="22"/>
          <w:szCs w:val="20"/>
          <w:u w:val="single"/>
        </w:rPr>
        <w:lastRenderedPageBreak/>
        <w:t>ARTICLE 2. DUREE DU MARCHE</w:t>
      </w:r>
    </w:p>
    <w:p w:rsidR="00F408C2" w:rsidRPr="00FE1F37" w:rsidRDefault="00F408C2" w:rsidP="00F408C2">
      <w:pPr>
        <w:rPr>
          <w:rFonts w:ascii="Marianne" w:hAnsi="Marianne"/>
          <w:szCs w:val="20"/>
        </w:rPr>
      </w:pPr>
      <w:r w:rsidRPr="00FE1F37">
        <w:rPr>
          <w:rFonts w:ascii="Marianne" w:hAnsi="Marianne"/>
          <w:szCs w:val="20"/>
        </w:rPr>
        <w:t xml:space="preserve">Le délai </w:t>
      </w:r>
      <w:r w:rsidR="00F00B3C" w:rsidRPr="00FE1F37">
        <w:rPr>
          <w:rFonts w:ascii="Marianne" w:hAnsi="Marianne"/>
          <w:szCs w:val="20"/>
        </w:rPr>
        <w:t xml:space="preserve">d’exécution global </w:t>
      </w:r>
      <w:r w:rsidRPr="00FE1F37">
        <w:rPr>
          <w:rFonts w:ascii="Marianne" w:hAnsi="Marianne"/>
          <w:szCs w:val="20"/>
        </w:rPr>
        <w:t xml:space="preserve">du marché sera </w:t>
      </w:r>
      <w:r w:rsidR="009F0566">
        <w:rPr>
          <w:rFonts w:ascii="Marianne" w:hAnsi="Marianne"/>
          <w:szCs w:val="20"/>
        </w:rPr>
        <w:t>deu</w:t>
      </w:r>
      <w:r w:rsidR="001C5BF0" w:rsidRPr="00FE1F37">
        <w:rPr>
          <w:rFonts w:ascii="Marianne" w:hAnsi="Marianne"/>
          <w:szCs w:val="20"/>
        </w:rPr>
        <w:t>x (</w:t>
      </w:r>
      <w:r w:rsidR="009F0566">
        <w:rPr>
          <w:rFonts w:ascii="Marianne" w:hAnsi="Marianne"/>
          <w:szCs w:val="20"/>
        </w:rPr>
        <w:t>2</w:t>
      </w:r>
      <w:r w:rsidR="00152849" w:rsidRPr="00FE1F37">
        <w:rPr>
          <w:rFonts w:ascii="Marianne" w:hAnsi="Marianne"/>
          <w:szCs w:val="20"/>
        </w:rPr>
        <w:t>) mois.</w:t>
      </w:r>
    </w:p>
    <w:p w:rsidR="00F408C2" w:rsidRPr="00FE1F37" w:rsidRDefault="00F408C2" w:rsidP="00F408C2">
      <w:pPr>
        <w:rPr>
          <w:rFonts w:ascii="Marianne" w:hAnsi="Marianne"/>
          <w:szCs w:val="20"/>
        </w:rPr>
      </w:pPr>
      <w:r w:rsidRPr="00FE1F37">
        <w:rPr>
          <w:rFonts w:ascii="Marianne" w:hAnsi="Marianne"/>
          <w:szCs w:val="20"/>
        </w:rPr>
        <w:t xml:space="preserve">Le point du départ du délai d’exécution </w:t>
      </w:r>
      <w:r w:rsidR="000663C5" w:rsidRPr="00FE1F37">
        <w:rPr>
          <w:rFonts w:ascii="Marianne" w:hAnsi="Marianne"/>
          <w:szCs w:val="20"/>
        </w:rPr>
        <w:t xml:space="preserve">sera </w:t>
      </w:r>
      <w:r w:rsidR="00F00B3C" w:rsidRPr="00FE1F37">
        <w:rPr>
          <w:rFonts w:ascii="Marianne" w:hAnsi="Marianne"/>
          <w:szCs w:val="20"/>
        </w:rPr>
        <w:t>la date de notification du marché.</w:t>
      </w:r>
    </w:p>
    <w:p w:rsidR="00F408C2" w:rsidRPr="006176B2" w:rsidRDefault="00F408C2" w:rsidP="00F408C2">
      <w:pPr>
        <w:rPr>
          <w:rFonts w:ascii="Marianne" w:hAnsi="Marianne"/>
          <w:szCs w:val="20"/>
        </w:rPr>
      </w:pPr>
      <w:bookmarkStart w:id="28" w:name="_GoBack"/>
      <w:bookmarkEnd w:id="28"/>
    </w:p>
    <w:p w:rsidR="00F408C2" w:rsidRPr="006176B2" w:rsidRDefault="00F408C2" w:rsidP="00F408C2">
      <w:pPr>
        <w:rPr>
          <w:rFonts w:ascii="Marianne" w:hAnsi="Marianne"/>
          <w:b/>
          <w:sz w:val="22"/>
          <w:szCs w:val="20"/>
          <w:u w:val="single"/>
        </w:rPr>
      </w:pPr>
      <w:r>
        <w:rPr>
          <w:rFonts w:ascii="Marianne" w:hAnsi="Marianne"/>
          <w:b/>
          <w:sz w:val="22"/>
          <w:szCs w:val="20"/>
          <w:u w:val="single"/>
        </w:rPr>
        <w:t>ARTICLE 3</w:t>
      </w:r>
      <w:r w:rsidRPr="006176B2">
        <w:rPr>
          <w:rFonts w:ascii="Marianne" w:hAnsi="Marianne"/>
          <w:b/>
          <w:sz w:val="22"/>
          <w:szCs w:val="20"/>
          <w:u w:val="single"/>
        </w:rPr>
        <w:t>. INTERVENANTS</w:t>
      </w:r>
    </w:p>
    <w:p w:rsidR="00F408C2" w:rsidRPr="006176B2" w:rsidRDefault="00F408C2" w:rsidP="00F408C2">
      <w:pPr>
        <w:numPr>
          <w:ilvl w:val="0"/>
          <w:numId w:val="29"/>
        </w:numPr>
        <w:rPr>
          <w:rFonts w:ascii="Marianne" w:hAnsi="Marianne"/>
          <w:b/>
          <w:szCs w:val="20"/>
        </w:rPr>
      </w:pPr>
      <w:r w:rsidRPr="006176B2">
        <w:rPr>
          <w:rFonts w:ascii="Marianne" w:hAnsi="Marianne"/>
          <w:b/>
          <w:szCs w:val="20"/>
        </w:rPr>
        <w:t xml:space="preserve">Représentant du pouvoir adjudicateur </w:t>
      </w:r>
    </w:p>
    <w:p w:rsidR="00F408C2" w:rsidRDefault="00F408C2" w:rsidP="00F408C2">
      <w:pPr>
        <w:rPr>
          <w:rFonts w:ascii="Marianne" w:hAnsi="Marianne"/>
          <w:b/>
          <w:szCs w:val="20"/>
        </w:rPr>
      </w:pPr>
      <w:r w:rsidRPr="006176B2">
        <w:rPr>
          <w:rFonts w:ascii="Marianne" w:hAnsi="Marianne"/>
          <w:szCs w:val="20"/>
        </w:rPr>
        <w:t xml:space="preserve">Le représentant du pouvoir </w:t>
      </w:r>
      <w:r w:rsidRPr="00B82FCE">
        <w:rPr>
          <w:rFonts w:ascii="Marianne" w:hAnsi="Marianne"/>
          <w:szCs w:val="20"/>
        </w:rPr>
        <w:t>adjudicateur</w:t>
      </w:r>
      <w:r>
        <w:rPr>
          <w:rFonts w:ascii="Marianne" w:hAnsi="Marianne"/>
          <w:b/>
          <w:szCs w:val="20"/>
        </w:rPr>
        <w:t xml:space="preserve"> </w:t>
      </w:r>
      <w:r w:rsidR="00405597">
        <w:rPr>
          <w:rFonts w:ascii="Marianne" w:hAnsi="Marianne"/>
          <w:szCs w:val="20"/>
        </w:rPr>
        <w:t xml:space="preserve">délégué est le chef </w:t>
      </w:r>
      <w:r w:rsidR="006369A8">
        <w:rPr>
          <w:rFonts w:ascii="Marianne" w:hAnsi="Marianne"/>
          <w:szCs w:val="20"/>
        </w:rPr>
        <w:t xml:space="preserve">du </w:t>
      </w:r>
      <w:r w:rsidR="001C5BF0">
        <w:rPr>
          <w:rFonts w:ascii="Marianne" w:hAnsi="Marianne"/>
          <w:szCs w:val="20"/>
        </w:rPr>
        <w:t>bureau</w:t>
      </w:r>
      <w:r w:rsidR="006369A8">
        <w:rPr>
          <w:rFonts w:ascii="Marianne" w:hAnsi="Marianne"/>
          <w:szCs w:val="20"/>
        </w:rPr>
        <w:t xml:space="preserve"> de con</w:t>
      </w:r>
      <w:r w:rsidR="001C5BF0">
        <w:rPr>
          <w:rFonts w:ascii="Marianne" w:hAnsi="Marianne"/>
          <w:szCs w:val="20"/>
        </w:rPr>
        <w:t>duite d’opération (B</w:t>
      </w:r>
      <w:r w:rsidR="00DF7401">
        <w:rPr>
          <w:rFonts w:ascii="Marianne" w:hAnsi="Marianne"/>
          <w:szCs w:val="20"/>
        </w:rPr>
        <w:t>CO) d’Angers.</w:t>
      </w:r>
      <w:r w:rsidRPr="00B82FCE">
        <w:rPr>
          <w:rFonts w:ascii="Marianne" w:hAnsi="Marianne"/>
          <w:b/>
          <w:szCs w:val="20"/>
        </w:rPr>
        <w:t xml:space="preserve"> </w:t>
      </w:r>
    </w:p>
    <w:p w:rsidR="00F408C2" w:rsidRPr="006176B2" w:rsidRDefault="00F408C2" w:rsidP="00F408C2">
      <w:pPr>
        <w:numPr>
          <w:ilvl w:val="0"/>
          <w:numId w:val="29"/>
        </w:numPr>
        <w:rPr>
          <w:rFonts w:ascii="Marianne" w:hAnsi="Marianne"/>
          <w:b/>
          <w:szCs w:val="20"/>
        </w:rPr>
      </w:pPr>
      <w:r w:rsidRPr="006176B2">
        <w:rPr>
          <w:rFonts w:ascii="Marianne" w:hAnsi="Marianne"/>
          <w:b/>
          <w:szCs w:val="20"/>
        </w:rPr>
        <w:t xml:space="preserve">Maître d’ouvrage  </w:t>
      </w:r>
    </w:p>
    <w:p w:rsidR="00F408C2" w:rsidRDefault="00F408C2" w:rsidP="00F408C2">
      <w:pPr>
        <w:rPr>
          <w:rFonts w:ascii="Marianne" w:hAnsi="Marianne"/>
          <w:szCs w:val="20"/>
        </w:rPr>
      </w:pPr>
      <w:r w:rsidRPr="006176B2">
        <w:rPr>
          <w:rFonts w:ascii="Marianne" w:hAnsi="Marianne"/>
          <w:szCs w:val="20"/>
        </w:rPr>
        <w:t xml:space="preserve">La maîtrise d'ouvrage de l'opération est assurée par l'Etat - Ministère des Armées –Service </w:t>
      </w:r>
      <w:r w:rsidR="00DF7401">
        <w:rPr>
          <w:rFonts w:ascii="Marianne" w:hAnsi="Marianne"/>
          <w:szCs w:val="20"/>
        </w:rPr>
        <w:t>d’Infrastructure de la Défense Nord-Ouest.</w:t>
      </w:r>
      <w:r w:rsidRPr="006176B2">
        <w:rPr>
          <w:rFonts w:ascii="Marianne" w:hAnsi="Marianne"/>
          <w:szCs w:val="20"/>
        </w:rPr>
        <w:t xml:space="preserve"> </w:t>
      </w:r>
    </w:p>
    <w:p w:rsidR="00F408C2" w:rsidRPr="006176B2" w:rsidRDefault="00F408C2" w:rsidP="00F408C2">
      <w:pPr>
        <w:rPr>
          <w:rFonts w:ascii="Marianne" w:hAnsi="Marianne"/>
          <w:szCs w:val="20"/>
        </w:rPr>
      </w:pPr>
      <w:r w:rsidRPr="006176B2">
        <w:rPr>
          <w:rFonts w:ascii="Marianne" w:hAnsi="Marianne"/>
          <w:szCs w:val="20"/>
        </w:rPr>
        <w:t xml:space="preserve">Au sein de la maîtrise d'ouvrage, la fonction de conducteur d'opérations est assurée par </w:t>
      </w:r>
      <w:r w:rsidR="006369A8">
        <w:rPr>
          <w:rFonts w:ascii="Marianne" w:hAnsi="Marianne"/>
          <w:szCs w:val="20"/>
        </w:rPr>
        <w:t>l</w:t>
      </w:r>
      <w:r w:rsidR="001C5BF0">
        <w:rPr>
          <w:rFonts w:ascii="Marianne" w:hAnsi="Marianne"/>
          <w:szCs w:val="20"/>
        </w:rPr>
        <w:t>e B</w:t>
      </w:r>
      <w:r w:rsidR="006369A8">
        <w:rPr>
          <w:rFonts w:ascii="Marianne" w:hAnsi="Marianne"/>
          <w:szCs w:val="20"/>
        </w:rPr>
        <w:t>CO</w:t>
      </w:r>
      <w:r w:rsidR="00152849">
        <w:rPr>
          <w:rFonts w:ascii="Marianne" w:hAnsi="Marianne"/>
          <w:szCs w:val="20"/>
        </w:rPr>
        <w:t xml:space="preserve"> d’Angers</w:t>
      </w:r>
    </w:p>
    <w:p w:rsidR="00F408C2" w:rsidRPr="00F00B3C" w:rsidRDefault="00F408C2" w:rsidP="00F408C2">
      <w:pPr>
        <w:rPr>
          <w:rFonts w:ascii="Marianne" w:hAnsi="Marianne"/>
          <w:b/>
          <w:szCs w:val="20"/>
        </w:rPr>
      </w:pPr>
      <w:r w:rsidRPr="00F00B3C">
        <w:rPr>
          <w:rFonts w:ascii="Marianne" w:hAnsi="Marianne"/>
          <w:szCs w:val="20"/>
        </w:rPr>
        <w:t>L’interlocuteur privilégié est</w:t>
      </w:r>
      <w:r w:rsidRPr="009F0566">
        <w:rPr>
          <w:rFonts w:ascii="Calibri" w:hAnsi="Calibri" w:cs="Calibri"/>
          <w:szCs w:val="20"/>
        </w:rPr>
        <w:t> </w:t>
      </w:r>
      <w:r w:rsidR="009F0566" w:rsidRPr="009F0566">
        <w:rPr>
          <w:rFonts w:ascii="Marianne" w:hAnsi="Marianne"/>
          <w:szCs w:val="20"/>
        </w:rPr>
        <w:t>M. Anthony GODMER</w:t>
      </w:r>
      <w:r w:rsidR="00363AFF" w:rsidRPr="00F00B3C">
        <w:rPr>
          <w:rFonts w:ascii="Marianne" w:hAnsi="Marianne"/>
          <w:szCs w:val="20"/>
        </w:rPr>
        <w:t xml:space="preserve"> (tel</w:t>
      </w:r>
      <w:r w:rsidR="00363AFF" w:rsidRPr="00F00B3C">
        <w:rPr>
          <w:rFonts w:ascii="Calibri" w:hAnsi="Calibri" w:cs="Calibri"/>
          <w:szCs w:val="20"/>
        </w:rPr>
        <w:t> </w:t>
      </w:r>
      <w:r w:rsidR="00363AFF" w:rsidRPr="00F00B3C">
        <w:rPr>
          <w:rFonts w:ascii="Marianne" w:hAnsi="Marianne"/>
          <w:szCs w:val="20"/>
        </w:rPr>
        <w:t>: 02.41.</w:t>
      </w:r>
      <w:r w:rsidR="006369A8" w:rsidRPr="00F00B3C">
        <w:rPr>
          <w:rFonts w:ascii="Marianne" w:hAnsi="Marianne"/>
          <w:szCs w:val="20"/>
        </w:rPr>
        <w:t>68</w:t>
      </w:r>
      <w:r w:rsidR="00363AFF" w:rsidRPr="00F00B3C">
        <w:rPr>
          <w:rFonts w:ascii="Marianne" w:hAnsi="Marianne"/>
          <w:szCs w:val="20"/>
        </w:rPr>
        <w:t>.</w:t>
      </w:r>
      <w:r w:rsidR="009F0566">
        <w:rPr>
          <w:rFonts w:ascii="Marianne" w:hAnsi="Marianne"/>
          <w:szCs w:val="20"/>
        </w:rPr>
        <w:t>80.12</w:t>
      </w:r>
      <w:r w:rsidR="00363AFF" w:rsidRPr="00F00B3C">
        <w:rPr>
          <w:rFonts w:ascii="Marianne" w:hAnsi="Marianne"/>
          <w:szCs w:val="20"/>
        </w:rPr>
        <w:t>)</w:t>
      </w:r>
      <w:r w:rsidR="00363AFF" w:rsidRPr="00F00B3C">
        <w:rPr>
          <w:rFonts w:ascii="Calibri" w:hAnsi="Calibri" w:cs="Calibri"/>
          <w:szCs w:val="20"/>
        </w:rPr>
        <w:t>.</w:t>
      </w:r>
    </w:p>
    <w:p w:rsidR="00F408C2" w:rsidRPr="006176B2" w:rsidRDefault="00F408C2" w:rsidP="00F408C2">
      <w:pPr>
        <w:numPr>
          <w:ilvl w:val="0"/>
          <w:numId w:val="29"/>
        </w:numPr>
        <w:rPr>
          <w:rFonts w:ascii="Marianne" w:hAnsi="Marianne"/>
          <w:b/>
          <w:szCs w:val="20"/>
        </w:rPr>
      </w:pPr>
      <w:r w:rsidRPr="006176B2">
        <w:rPr>
          <w:rFonts w:ascii="Marianne" w:hAnsi="Marianne"/>
          <w:b/>
          <w:szCs w:val="20"/>
        </w:rPr>
        <w:t>Titulaire</w:t>
      </w:r>
    </w:p>
    <w:p w:rsidR="00F408C2" w:rsidRDefault="00F408C2" w:rsidP="00F408C2">
      <w:pPr>
        <w:rPr>
          <w:rFonts w:ascii="Marianne" w:hAnsi="Marianne"/>
          <w:szCs w:val="20"/>
        </w:rPr>
      </w:pPr>
      <w:r w:rsidRPr="006176B2">
        <w:rPr>
          <w:rFonts w:ascii="Marianne" w:hAnsi="Marianne"/>
          <w:szCs w:val="20"/>
        </w:rPr>
        <w:t>Dès la notification du marché, le titulaire désigne la ou les personne(s) physique(s) qui réaliseront les prestations. En cas d’indisponibilité d’une personne nommément désignée, le titulaire en avise sans délai le pouvoir adjudicateur et prend toutes dispositions nécessaires, afin d’assurer la poursuite de l’exécution des prestations. Il propose un remplaçant disposant d’une expérience et de compétences au moins équivalentes dans un délai de 15 jours maximum. Le délai court à compter de la notification par le titulaire de l’indisponibilité de son préposé. Le pouvoir adjudicateur peut refuser le nouvel interlocuteur désigné. Dans ce cas, le titulaire dispose de nouveau du délai ci-dessus énoncé pour proposer un nouvel intervenant.</w:t>
      </w:r>
    </w:p>
    <w:p w:rsidR="00F408C2" w:rsidRPr="006176B2" w:rsidRDefault="00F408C2" w:rsidP="00F408C2">
      <w:pPr>
        <w:numPr>
          <w:ilvl w:val="0"/>
          <w:numId w:val="29"/>
        </w:numPr>
        <w:rPr>
          <w:rFonts w:ascii="Marianne" w:hAnsi="Marianne"/>
          <w:b/>
          <w:szCs w:val="20"/>
        </w:rPr>
      </w:pPr>
      <w:r w:rsidRPr="006176B2">
        <w:rPr>
          <w:rFonts w:ascii="Marianne" w:hAnsi="Marianne"/>
          <w:b/>
          <w:szCs w:val="20"/>
        </w:rPr>
        <w:t>Sous-traitance</w:t>
      </w:r>
    </w:p>
    <w:p w:rsidR="00F408C2" w:rsidRPr="006176B2" w:rsidRDefault="00F408C2" w:rsidP="00F408C2">
      <w:pPr>
        <w:rPr>
          <w:rFonts w:ascii="Marianne" w:hAnsi="Marianne"/>
          <w:szCs w:val="20"/>
        </w:rPr>
      </w:pPr>
      <w:r w:rsidRPr="006176B2">
        <w:rPr>
          <w:rFonts w:ascii="Marianne" w:hAnsi="Marianne"/>
          <w:szCs w:val="20"/>
        </w:rPr>
        <w:t xml:space="preserve">Par dérogation au à </w:t>
      </w:r>
      <w:r w:rsidRPr="00B06225">
        <w:rPr>
          <w:rFonts w:ascii="Marianne" w:hAnsi="Marianne"/>
          <w:szCs w:val="20"/>
        </w:rPr>
        <w:t>l’article 3.6.2 du CCAG/PI</w:t>
      </w:r>
      <w:r w:rsidR="00B06225" w:rsidRPr="00B06225">
        <w:rPr>
          <w:rFonts w:ascii="Marianne" w:hAnsi="Marianne"/>
          <w:szCs w:val="20"/>
        </w:rPr>
        <w:t>,</w:t>
      </w:r>
      <w:r w:rsidRPr="006176B2">
        <w:rPr>
          <w:rFonts w:ascii="Marianne" w:hAnsi="Marianne"/>
          <w:szCs w:val="20"/>
        </w:rPr>
        <w:t xml:space="preserve"> le représentant du pouvoir adjudicateur notifie l’acceptation du sous-traitant au titulaire du marché ou au mandataire du groupement. </w:t>
      </w:r>
    </w:p>
    <w:p w:rsidR="00F408C2" w:rsidRPr="006176B2" w:rsidRDefault="00F408C2" w:rsidP="00F408C2">
      <w:pPr>
        <w:rPr>
          <w:rFonts w:ascii="Marianne" w:eastAsia="Times New Roman" w:hAnsi="Marianne"/>
          <w:szCs w:val="20"/>
          <w:u w:val="single"/>
          <w:lang w:eastAsia="ar-SA"/>
        </w:rPr>
      </w:pPr>
      <w:r w:rsidRPr="006176B2">
        <w:rPr>
          <w:rFonts w:ascii="Marianne" w:eastAsia="Times New Roman" w:hAnsi="Marianne"/>
          <w:szCs w:val="20"/>
          <w:lang w:eastAsia="ar-SA"/>
        </w:rPr>
        <w:t>Pour chaque sous-traitant les pièces suivantes doivent être fournies</w:t>
      </w:r>
      <w:r w:rsidRPr="006176B2">
        <w:rPr>
          <w:rFonts w:ascii="Calibri" w:eastAsia="Times New Roman" w:hAnsi="Calibri" w:cs="Calibri"/>
          <w:szCs w:val="20"/>
          <w:lang w:eastAsia="ar-SA"/>
        </w:rPr>
        <w:t> </w:t>
      </w:r>
      <w:r>
        <w:rPr>
          <w:rFonts w:ascii="Marianne" w:eastAsia="Times New Roman" w:hAnsi="Marianne"/>
          <w:szCs w:val="20"/>
          <w:lang w:eastAsia="ar-SA"/>
        </w:rPr>
        <w:t>en version papier avec les signatures originales</w:t>
      </w:r>
      <w:r>
        <w:rPr>
          <w:rFonts w:ascii="Calibri" w:eastAsia="Times New Roman" w:hAnsi="Calibri" w:cs="Calibri"/>
          <w:szCs w:val="20"/>
          <w:lang w:eastAsia="ar-SA"/>
        </w:rPr>
        <w:t> </w:t>
      </w:r>
      <w:r>
        <w:rPr>
          <w:rFonts w:ascii="Marianne" w:eastAsia="Times New Roman" w:hAnsi="Marianne"/>
          <w:szCs w:val="20"/>
          <w:lang w:eastAsia="ar-SA"/>
        </w:rPr>
        <w:t xml:space="preserve">: </w:t>
      </w:r>
    </w:p>
    <w:p w:rsidR="00F408C2" w:rsidRPr="006176B2" w:rsidRDefault="00B06225" w:rsidP="00F408C2">
      <w:pPr>
        <w:numPr>
          <w:ilvl w:val="0"/>
          <w:numId w:val="32"/>
        </w:numPr>
        <w:rPr>
          <w:rFonts w:ascii="Marianne" w:eastAsia="Times New Roman" w:hAnsi="Marianne"/>
          <w:szCs w:val="20"/>
          <w:lang w:eastAsia="ar-SA"/>
        </w:rPr>
      </w:pPr>
      <w:r w:rsidRPr="006176B2">
        <w:rPr>
          <w:rFonts w:ascii="Marianne" w:eastAsia="Times New Roman" w:hAnsi="Marianne"/>
          <w:bCs/>
          <w:szCs w:val="20"/>
          <w:lang w:eastAsia="ar-SA"/>
        </w:rPr>
        <w:t>La</w:t>
      </w:r>
      <w:r w:rsidR="00F408C2" w:rsidRPr="006176B2">
        <w:rPr>
          <w:rFonts w:ascii="Marianne" w:eastAsia="Times New Roman" w:hAnsi="Marianne"/>
          <w:bCs/>
          <w:szCs w:val="20"/>
          <w:lang w:eastAsia="ar-SA"/>
        </w:rPr>
        <w:t xml:space="preserve"> déclaration de sous-traitance DC4,</w:t>
      </w:r>
    </w:p>
    <w:p w:rsidR="00F408C2" w:rsidRPr="00C604B2" w:rsidRDefault="00F408C2" w:rsidP="00F408C2">
      <w:pPr>
        <w:pStyle w:val="Paragraphedeliste"/>
        <w:widowControl w:val="0"/>
        <w:numPr>
          <w:ilvl w:val="0"/>
          <w:numId w:val="32"/>
        </w:numPr>
        <w:rPr>
          <w:rFonts w:ascii="Marianne" w:hAnsi="Marianne"/>
          <w:color w:val="000000"/>
          <w:szCs w:val="20"/>
          <w:lang w:eastAsia="ar-SA"/>
        </w:rPr>
      </w:pPr>
      <w:r w:rsidRPr="00C604B2">
        <w:rPr>
          <w:rFonts w:ascii="Marianne" w:hAnsi="Marianne"/>
        </w:rPr>
        <w:t>Document(s) relatif(s) au pouvoir des personnes habilitées à engager le candidat</w:t>
      </w:r>
      <w:r w:rsidRPr="00C604B2">
        <w:rPr>
          <w:rFonts w:ascii="Calibri" w:hAnsi="Calibri" w:cs="Calibri"/>
        </w:rPr>
        <w:t> </w:t>
      </w:r>
      <w:r w:rsidRPr="00C604B2">
        <w:rPr>
          <w:rFonts w:ascii="Marianne" w:hAnsi="Marianne"/>
        </w:rPr>
        <w:t>: numéro unique d’i</w:t>
      </w:r>
      <w:r>
        <w:rPr>
          <w:rFonts w:ascii="Marianne" w:hAnsi="Marianne"/>
        </w:rPr>
        <w:t>dentification (ou numéro SIREN),</w:t>
      </w:r>
    </w:p>
    <w:p w:rsidR="00F408C2" w:rsidRPr="00C604B2" w:rsidRDefault="00B06225" w:rsidP="00F408C2">
      <w:pPr>
        <w:numPr>
          <w:ilvl w:val="0"/>
          <w:numId w:val="32"/>
        </w:numPr>
        <w:rPr>
          <w:rFonts w:ascii="Marianne" w:eastAsia="Times New Roman" w:hAnsi="Marianne"/>
          <w:szCs w:val="20"/>
          <w:lang w:eastAsia="ar-SA"/>
        </w:rPr>
      </w:pPr>
      <w:r w:rsidRPr="00C604B2">
        <w:rPr>
          <w:rFonts w:ascii="Marianne" w:eastAsia="Times New Roman" w:hAnsi="Marianne"/>
          <w:szCs w:val="20"/>
          <w:lang w:eastAsia="ar-SA"/>
        </w:rPr>
        <w:t>Une</w:t>
      </w:r>
      <w:r w:rsidR="00F408C2" w:rsidRPr="00C604B2">
        <w:rPr>
          <w:rFonts w:ascii="Marianne" w:eastAsia="Times New Roman" w:hAnsi="Marianne"/>
          <w:szCs w:val="20"/>
          <w:lang w:eastAsia="ar-SA"/>
        </w:rPr>
        <w:t xml:space="preserve"> copie des contrats d’assurance responsabilité civile,</w:t>
      </w:r>
    </w:p>
    <w:p w:rsidR="00F408C2" w:rsidRPr="006176B2" w:rsidRDefault="00B06225" w:rsidP="00F408C2">
      <w:pPr>
        <w:numPr>
          <w:ilvl w:val="0"/>
          <w:numId w:val="32"/>
        </w:numPr>
        <w:rPr>
          <w:rFonts w:ascii="Marianne" w:hAnsi="Marianne"/>
          <w:szCs w:val="20"/>
        </w:rPr>
      </w:pPr>
      <w:r w:rsidRPr="006176B2">
        <w:rPr>
          <w:rFonts w:ascii="Marianne" w:hAnsi="Marianne"/>
          <w:szCs w:val="20"/>
        </w:rPr>
        <w:t>Un</w:t>
      </w:r>
      <w:r w:rsidR="00F408C2" w:rsidRPr="006176B2">
        <w:rPr>
          <w:rFonts w:ascii="Marianne" w:hAnsi="Marianne"/>
          <w:szCs w:val="20"/>
        </w:rPr>
        <w:t xml:space="preserve"> RIB ou RIP </w:t>
      </w:r>
      <w:r w:rsidR="00F408C2" w:rsidRPr="006176B2">
        <w:rPr>
          <w:rFonts w:ascii="Marianne" w:hAnsi="Marianne"/>
          <w:b/>
          <w:szCs w:val="20"/>
        </w:rPr>
        <w:t>si le sous-traitant a droit au paiement direct</w:t>
      </w:r>
      <w:r w:rsidR="00F408C2" w:rsidRPr="006176B2">
        <w:rPr>
          <w:rFonts w:ascii="Marianne" w:hAnsi="Marianne"/>
          <w:szCs w:val="20"/>
        </w:rPr>
        <w:t>,</w:t>
      </w:r>
    </w:p>
    <w:p w:rsidR="00F408C2" w:rsidRDefault="00B06225" w:rsidP="00F408C2">
      <w:pPr>
        <w:numPr>
          <w:ilvl w:val="0"/>
          <w:numId w:val="32"/>
        </w:numPr>
        <w:rPr>
          <w:rFonts w:ascii="Marianne" w:hAnsi="Marianne"/>
          <w:szCs w:val="20"/>
        </w:rPr>
      </w:pPr>
      <w:r w:rsidRPr="006176B2">
        <w:rPr>
          <w:rFonts w:ascii="Marianne" w:hAnsi="Marianne"/>
          <w:szCs w:val="20"/>
        </w:rPr>
        <w:t>Une</w:t>
      </w:r>
      <w:r w:rsidR="00F408C2" w:rsidRPr="006176B2">
        <w:rPr>
          <w:rFonts w:ascii="Marianne" w:hAnsi="Marianne"/>
          <w:szCs w:val="20"/>
        </w:rPr>
        <w:t xml:space="preserve"> caution bancaire </w:t>
      </w:r>
      <w:r w:rsidR="00F408C2" w:rsidRPr="006176B2">
        <w:rPr>
          <w:rFonts w:ascii="Marianne" w:hAnsi="Marianne"/>
          <w:b/>
          <w:szCs w:val="20"/>
        </w:rPr>
        <w:t>si le sous-traitant n’a pas droit au paiement direct</w:t>
      </w:r>
      <w:r w:rsidR="00F408C2" w:rsidRPr="006176B2">
        <w:rPr>
          <w:rFonts w:ascii="Marianne" w:hAnsi="Marianne"/>
          <w:szCs w:val="20"/>
        </w:rPr>
        <w:t>,</w:t>
      </w:r>
    </w:p>
    <w:p w:rsidR="001C5BF0" w:rsidRDefault="00B06225" w:rsidP="00545575">
      <w:pPr>
        <w:numPr>
          <w:ilvl w:val="0"/>
          <w:numId w:val="32"/>
        </w:numPr>
        <w:spacing w:after="0"/>
        <w:rPr>
          <w:rFonts w:ascii="Marianne" w:eastAsia="Times New Roman" w:hAnsi="Marianne"/>
          <w:b/>
          <w:bCs/>
          <w:caps/>
          <w:szCs w:val="20"/>
          <w:u w:val="single"/>
          <w:lang w:eastAsia="fr-FR"/>
        </w:rPr>
      </w:pPr>
      <w:r w:rsidRPr="00545575">
        <w:rPr>
          <w:rFonts w:ascii="Marianne" w:eastAsia="Times New Roman" w:hAnsi="Marianne"/>
          <w:bCs/>
          <w:szCs w:val="20"/>
          <w:lang w:eastAsia="ar-SA"/>
        </w:rPr>
        <w:t>Les</w:t>
      </w:r>
      <w:r w:rsidR="00F408C2" w:rsidRPr="00545575">
        <w:rPr>
          <w:rFonts w:ascii="Marianne" w:eastAsia="Times New Roman" w:hAnsi="Marianne"/>
          <w:bCs/>
          <w:szCs w:val="20"/>
          <w:lang w:eastAsia="ar-SA"/>
        </w:rPr>
        <w:t xml:space="preserve"> éléments permettant d’apprécier les capacités professionnelles et techniques</w:t>
      </w:r>
      <w:r w:rsidR="00F408C2" w:rsidRPr="00545575">
        <w:rPr>
          <w:rFonts w:ascii="Calibri" w:eastAsia="Times New Roman" w:hAnsi="Calibri" w:cs="Calibri"/>
          <w:bCs/>
          <w:szCs w:val="20"/>
          <w:lang w:eastAsia="ar-SA"/>
        </w:rPr>
        <w:t> </w:t>
      </w:r>
      <w:r w:rsidR="00F408C2" w:rsidRPr="00545575">
        <w:rPr>
          <w:rFonts w:ascii="Marianne" w:eastAsia="Times New Roman" w:hAnsi="Marianne"/>
          <w:bCs/>
          <w:szCs w:val="20"/>
          <w:lang w:eastAsia="ar-SA"/>
        </w:rPr>
        <w:t>du sous-traitant en rapport avec les prestations concernées (qualifications professionnelles ou liste des prestations en cours d’exécution ou exécutés au cours des 5 dernières années, indiquant notamment le montant, la date et le destinataire public ou privé).</w:t>
      </w:r>
    </w:p>
    <w:p w:rsidR="0029481B" w:rsidRPr="0029481B" w:rsidRDefault="0029481B" w:rsidP="0029481B">
      <w:pPr>
        <w:rPr>
          <w:rFonts w:ascii="Marianne" w:hAnsi="Marianne"/>
          <w:szCs w:val="20"/>
        </w:rPr>
      </w:pPr>
    </w:p>
    <w:p w:rsidR="00F408C2" w:rsidRPr="006176B2" w:rsidRDefault="00F408C2" w:rsidP="00F408C2">
      <w:pPr>
        <w:rPr>
          <w:rFonts w:ascii="Marianne" w:hAnsi="Marianne"/>
          <w:b/>
          <w:szCs w:val="20"/>
          <w:u w:val="single"/>
        </w:rPr>
      </w:pPr>
      <w:r w:rsidRPr="006176B2">
        <w:rPr>
          <w:rFonts w:ascii="Marianne" w:hAnsi="Marianne"/>
          <w:b/>
          <w:sz w:val="22"/>
          <w:szCs w:val="20"/>
          <w:u w:val="single"/>
        </w:rPr>
        <w:t>ARTICLE 5. PROCEDURE</w:t>
      </w:r>
    </w:p>
    <w:p w:rsidR="00F408C2" w:rsidRPr="006176B2" w:rsidRDefault="00F408C2" w:rsidP="00F408C2">
      <w:pPr>
        <w:rPr>
          <w:rFonts w:ascii="Marianne" w:hAnsi="Marianne"/>
          <w:szCs w:val="20"/>
        </w:rPr>
      </w:pPr>
      <w:r w:rsidRPr="006176B2">
        <w:rPr>
          <w:rFonts w:ascii="Marianne" w:hAnsi="Marianne"/>
          <w:szCs w:val="20"/>
        </w:rPr>
        <w:t xml:space="preserve">Le présent contrat est un marché public en application de l’article </w:t>
      </w:r>
      <w:r w:rsidR="00FE1F37">
        <w:rPr>
          <w:rFonts w:ascii="Marianne" w:hAnsi="Marianne"/>
          <w:szCs w:val="20"/>
        </w:rPr>
        <w:t>R 2123-1</w:t>
      </w:r>
      <w:r w:rsidRPr="006176B2">
        <w:rPr>
          <w:rFonts w:ascii="Marianne" w:hAnsi="Marianne"/>
          <w:szCs w:val="20"/>
        </w:rPr>
        <w:t xml:space="preserve"> d</w:t>
      </w:r>
      <w:r>
        <w:rPr>
          <w:rFonts w:ascii="Marianne" w:hAnsi="Marianne"/>
          <w:szCs w:val="20"/>
        </w:rPr>
        <w:t>u code de la commande publique.</w:t>
      </w:r>
    </w:p>
    <w:p w:rsidR="00185DFF" w:rsidRPr="006176B2" w:rsidRDefault="00185DFF" w:rsidP="00F408C2">
      <w:pPr>
        <w:rPr>
          <w:rFonts w:ascii="Marianne" w:hAnsi="Marianne"/>
          <w:szCs w:val="20"/>
        </w:rPr>
      </w:pPr>
    </w:p>
    <w:p w:rsidR="00F408C2" w:rsidRPr="006176B2" w:rsidRDefault="00F408C2" w:rsidP="00F408C2">
      <w:pPr>
        <w:rPr>
          <w:rFonts w:ascii="Marianne" w:hAnsi="Marianne"/>
          <w:b/>
          <w:sz w:val="22"/>
          <w:szCs w:val="20"/>
          <w:u w:val="single"/>
        </w:rPr>
      </w:pPr>
      <w:r w:rsidRPr="006176B2">
        <w:rPr>
          <w:rFonts w:ascii="Marianne" w:hAnsi="Marianne"/>
          <w:b/>
          <w:sz w:val="22"/>
          <w:szCs w:val="20"/>
          <w:u w:val="single"/>
        </w:rPr>
        <w:t>ARTICLE 6 – PIECES CONTRACTUELLES</w:t>
      </w:r>
    </w:p>
    <w:p w:rsidR="00F408C2" w:rsidRPr="006176B2" w:rsidRDefault="00F408C2" w:rsidP="00F408C2">
      <w:pPr>
        <w:rPr>
          <w:rFonts w:ascii="Marianne" w:hAnsi="Marianne"/>
          <w:szCs w:val="20"/>
        </w:rPr>
      </w:pPr>
      <w:r w:rsidRPr="006176B2">
        <w:rPr>
          <w:rFonts w:ascii="Marianne" w:hAnsi="Marianne"/>
          <w:szCs w:val="20"/>
        </w:rPr>
        <w:t>Par dérogation à l’article 4.1 du CCAG</w:t>
      </w:r>
      <w:r w:rsidRPr="00B06225">
        <w:rPr>
          <w:rFonts w:ascii="Marianne" w:hAnsi="Marianne"/>
          <w:szCs w:val="20"/>
        </w:rPr>
        <w:t>/PI</w:t>
      </w:r>
      <w:r w:rsidR="00B06225" w:rsidRPr="00B06225">
        <w:rPr>
          <w:rFonts w:ascii="Marianne" w:hAnsi="Marianne"/>
          <w:szCs w:val="20"/>
        </w:rPr>
        <w:t>,</w:t>
      </w:r>
      <w:r w:rsidRPr="00B06225">
        <w:rPr>
          <w:rFonts w:ascii="Marianne" w:hAnsi="Marianne"/>
          <w:szCs w:val="20"/>
        </w:rPr>
        <w:t xml:space="preserve"> les</w:t>
      </w:r>
      <w:r w:rsidRPr="006176B2">
        <w:rPr>
          <w:rFonts w:ascii="Marianne" w:hAnsi="Marianne"/>
          <w:szCs w:val="20"/>
        </w:rPr>
        <w:t xml:space="preserve"> pièces constitutives du marché sont les suivantes par ordre de priorité</w:t>
      </w:r>
      <w:r w:rsidRPr="006176B2">
        <w:rPr>
          <w:rFonts w:ascii="Calibri" w:hAnsi="Calibri" w:cs="Calibri"/>
          <w:szCs w:val="20"/>
        </w:rPr>
        <w:t> </w:t>
      </w:r>
      <w:r w:rsidRPr="006176B2">
        <w:rPr>
          <w:rFonts w:ascii="Marianne" w:hAnsi="Marianne"/>
          <w:szCs w:val="20"/>
        </w:rPr>
        <w:t>:</w:t>
      </w:r>
    </w:p>
    <w:p w:rsidR="00F408C2" w:rsidRPr="006176B2" w:rsidRDefault="00F408C2" w:rsidP="00F408C2">
      <w:pPr>
        <w:numPr>
          <w:ilvl w:val="0"/>
          <w:numId w:val="29"/>
        </w:numPr>
        <w:rPr>
          <w:rFonts w:ascii="Marianne" w:hAnsi="Marianne"/>
          <w:szCs w:val="20"/>
          <w:u w:val="single"/>
        </w:rPr>
      </w:pPr>
      <w:r w:rsidRPr="006176B2">
        <w:rPr>
          <w:rFonts w:ascii="Marianne" w:hAnsi="Marianne"/>
          <w:szCs w:val="20"/>
          <w:u w:val="single"/>
        </w:rPr>
        <w:t>Pièces particulières</w:t>
      </w:r>
    </w:p>
    <w:p w:rsidR="00F408C2" w:rsidRPr="006176B2" w:rsidRDefault="00F408C2" w:rsidP="00F408C2">
      <w:pPr>
        <w:numPr>
          <w:ilvl w:val="0"/>
          <w:numId w:val="30"/>
        </w:numPr>
        <w:rPr>
          <w:rFonts w:ascii="Marianne" w:hAnsi="Marianne"/>
          <w:szCs w:val="20"/>
        </w:rPr>
      </w:pPr>
      <w:r w:rsidRPr="006176B2">
        <w:rPr>
          <w:rFonts w:ascii="Marianne" w:hAnsi="Marianne"/>
          <w:szCs w:val="20"/>
        </w:rPr>
        <w:t>Lettre de notification, présent cahier des clauses particulières valant ac</w:t>
      </w:r>
      <w:r>
        <w:rPr>
          <w:rFonts w:ascii="Marianne" w:hAnsi="Marianne"/>
          <w:szCs w:val="20"/>
        </w:rPr>
        <w:t>te d’engagement</w:t>
      </w:r>
      <w:r w:rsidRPr="006176B2">
        <w:rPr>
          <w:rFonts w:ascii="Marianne" w:hAnsi="Marianne"/>
          <w:szCs w:val="20"/>
        </w:rPr>
        <w:t xml:space="preserve"> et ses </w:t>
      </w:r>
      <w:r>
        <w:rPr>
          <w:rFonts w:ascii="Marianne" w:hAnsi="Marianne"/>
          <w:szCs w:val="20"/>
        </w:rPr>
        <w:t>annexes</w:t>
      </w:r>
      <w:r w:rsidR="001C5BF0">
        <w:rPr>
          <w:rFonts w:ascii="Marianne" w:hAnsi="Marianne"/>
          <w:szCs w:val="20"/>
        </w:rPr>
        <w:t>,</w:t>
      </w:r>
    </w:p>
    <w:p w:rsidR="00F408C2" w:rsidRPr="006176B2" w:rsidRDefault="00F408C2" w:rsidP="00F408C2">
      <w:pPr>
        <w:numPr>
          <w:ilvl w:val="0"/>
          <w:numId w:val="30"/>
        </w:numPr>
        <w:rPr>
          <w:rFonts w:ascii="Marianne" w:hAnsi="Marianne"/>
          <w:szCs w:val="20"/>
        </w:rPr>
      </w:pPr>
      <w:r>
        <w:rPr>
          <w:rFonts w:ascii="Marianne" w:hAnsi="Marianne"/>
          <w:szCs w:val="20"/>
        </w:rPr>
        <w:t>A</w:t>
      </w:r>
      <w:r w:rsidRPr="006176B2">
        <w:rPr>
          <w:rFonts w:ascii="Marianne" w:hAnsi="Marianne"/>
          <w:szCs w:val="20"/>
        </w:rPr>
        <w:t>ctes spéciaux de sous-traitance</w:t>
      </w:r>
      <w:r w:rsidR="001C5BF0">
        <w:rPr>
          <w:rFonts w:ascii="Marianne" w:hAnsi="Marianne"/>
          <w:szCs w:val="20"/>
        </w:rPr>
        <w:t>,</w:t>
      </w:r>
    </w:p>
    <w:p w:rsidR="00F408C2" w:rsidRPr="006176B2" w:rsidRDefault="00F408C2" w:rsidP="00F408C2">
      <w:pPr>
        <w:ind w:left="720"/>
        <w:rPr>
          <w:rFonts w:ascii="Marianne" w:hAnsi="Marianne"/>
          <w:szCs w:val="20"/>
        </w:rPr>
      </w:pPr>
    </w:p>
    <w:p w:rsidR="00F408C2" w:rsidRPr="006176B2" w:rsidRDefault="00F408C2" w:rsidP="00F408C2">
      <w:pPr>
        <w:numPr>
          <w:ilvl w:val="0"/>
          <w:numId w:val="29"/>
        </w:numPr>
        <w:rPr>
          <w:rFonts w:ascii="Marianne" w:hAnsi="Marianne"/>
          <w:szCs w:val="20"/>
          <w:u w:val="single"/>
        </w:rPr>
      </w:pPr>
      <w:r w:rsidRPr="006176B2">
        <w:rPr>
          <w:rFonts w:ascii="Marianne" w:hAnsi="Marianne"/>
          <w:szCs w:val="20"/>
          <w:u w:val="single"/>
        </w:rPr>
        <w:t>Pièce générale</w:t>
      </w:r>
      <w:r w:rsidRPr="006176B2">
        <w:rPr>
          <w:rFonts w:ascii="Calibri" w:hAnsi="Calibri" w:cs="Calibri"/>
          <w:szCs w:val="20"/>
          <w:u w:val="single"/>
        </w:rPr>
        <w:t> </w:t>
      </w:r>
      <w:r w:rsidRPr="006176B2">
        <w:rPr>
          <w:rFonts w:ascii="Marianne" w:hAnsi="Marianne"/>
          <w:szCs w:val="20"/>
          <w:u w:val="single"/>
        </w:rPr>
        <w:t>:</w:t>
      </w:r>
    </w:p>
    <w:p w:rsidR="00F408C2" w:rsidRDefault="00F408C2" w:rsidP="00F408C2">
      <w:pPr>
        <w:rPr>
          <w:rFonts w:ascii="Marianne" w:hAnsi="Marianne"/>
          <w:szCs w:val="20"/>
        </w:rPr>
      </w:pPr>
      <w:r w:rsidRPr="006176B2">
        <w:rPr>
          <w:rFonts w:ascii="Marianne" w:hAnsi="Marianne"/>
          <w:szCs w:val="20"/>
        </w:rPr>
        <w:lastRenderedPageBreak/>
        <w:t xml:space="preserve">Cahier des clauses administratives générales applicables aux marchés publics </w:t>
      </w:r>
      <w:r w:rsidRPr="00B06225">
        <w:rPr>
          <w:rFonts w:ascii="Marianne" w:hAnsi="Marianne"/>
          <w:szCs w:val="20"/>
        </w:rPr>
        <w:t>de PI,</w:t>
      </w:r>
      <w:r w:rsidRPr="006176B2">
        <w:rPr>
          <w:rFonts w:ascii="Marianne" w:hAnsi="Marianne"/>
          <w:szCs w:val="20"/>
        </w:rPr>
        <w:t xml:space="preserve"> approuvé par arrêté du 30 mars 2021.</w:t>
      </w:r>
    </w:p>
    <w:p w:rsidR="00F408C2" w:rsidRPr="00753B84" w:rsidRDefault="00F408C2" w:rsidP="00F408C2">
      <w:pPr>
        <w:rPr>
          <w:rFonts w:ascii="Marianne" w:hAnsi="Marianne"/>
          <w:szCs w:val="20"/>
        </w:rPr>
      </w:pPr>
    </w:p>
    <w:p w:rsidR="00F408C2" w:rsidRPr="006176B2" w:rsidRDefault="00F408C2" w:rsidP="00F408C2">
      <w:pPr>
        <w:rPr>
          <w:rFonts w:ascii="Marianne" w:hAnsi="Marianne"/>
          <w:b/>
          <w:bCs/>
          <w:sz w:val="22"/>
          <w:szCs w:val="20"/>
          <w:u w:val="single"/>
          <w:lang w:eastAsia="fr-FR"/>
        </w:rPr>
      </w:pPr>
      <w:r w:rsidRPr="006176B2">
        <w:rPr>
          <w:rFonts w:ascii="Marianne" w:hAnsi="Marianne"/>
          <w:b/>
          <w:bCs/>
          <w:sz w:val="22"/>
          <w:szCs w:val="20"/>
          <w:u w:val="single"/>
          <w:lang w:eastAsia="fr-FR"/>
        </w:rPr>
        <w:t>ARTICLE 7 – MODALI</w:t>
      </w:r>
      <w:r>
        <w:rPr>
          <w:rFonts w:ascii="Marianne" w:hAnsi="Marianne"/>
          <w:b/>
          <w:bCs/>
          <w:sz w:val="22"/>
          <w:szCs w:val="20"/>
          <w:u w:val="single"/>
          <w:lang w:eastAsia="fr-FR"/>
        </w:rPr>
        <w:t>T</w:t>
      </w:r>
      <w:r w:rsidRPr="006176B2">
        <w:rPr>
          <w:rFonts w:ascii="Marianne" w:hAnsi="Marianne"/>
          <w:b/>
          <w:bCs/>
          <w:sz w:val="22"/>
          <w:szCs w:val="20"/>
          <w:u w:val="single"/>
          <w:lang w:eastAsia="fr-FR"/>
        </w:rPr>
        <w:t>ES DE REGLEMENT DES PRESTATIONS</w:t>
      </w:r>
    </w:p>
    <w:p w:rsidR="00DF7401" w:rsidRDefault="00DF7401" w:rsidP="00DF7401">
      <w:pPr>
        <w:rPr>
          <w:rFonts w:ascii="Marianne" w:hAnsi="Marianne"/>
          <w:szCs w:val="20"/>
        </w:rPr>
      </w:pPr>
      <w:r>
        <w:rPr>
          <w:rFonts w:ascii="Marianne" w:hAnsi="Marianne"/>
          <w:szCs w:val="20"/>
        </w:rPr>
        <w:t>Les prix sont révisables.</w:t>
      </w:r>
    </w:p>
    <w:p w:rsidR="00DF7401" w:rsidRPr="00DB1A52" w:rsidRDefault="00DF7401" w:rsidP="00DF7401">
      <w:pPr>
        <w:rPr>
          <w:rFonts w:ascii="Marianne" w:hAnsi="Marianne" w:cs="Calibri"/>
          <w:szCs w:val="20"/>
        </w:rPr>
      </w:pPr>
      <w:r w:rsidRPr="00DB1A52">
        <w:rPr>
          <w:rFonts w:ascii="Marianne" w:eastAsia="Times New Roman" w:hAnsi="Marianne" w:cs="Calibri"/>
          <w:szCs w:val="20"/>
          <w:lang w:eastAsia="fr-FR"/>
        </w:rPr>
        <w:t xml:space="preserve">Les prix du présent marché sont réputés établis sur la base des conditions économiques du </w:t>
      </w:r>
      <w:r w:rsidR="00FE1F37">
        <w:rPr>
          <w:rFonts w:ascii="Marianne" w:eastAsia="Times New Roman" w:hAnsi="Marianne" w:cs="Calibri"/>
          <w:szCs w:val="20"/>
          <w:lang w:eastAsia="fr-FR"/>
        </w:rPr>
        <w:t xml:space="preserve">mois </w:t>
      </w:r>
      <w:r w:rsidR="003F3D50">
        <w:rPr>
          <w:rFonts w:ascii="Marianne" w:eastAsia="Times New Roman" w:hAnsi="Marianne" w:cs="Calibri"/>
          <w:szCs w:val="20"/>
          <w:lang w:eastAsia="fr-FR"/>
        </w:rPr>
        <w:t>de février 2026.</w:t>
      </w:r>
    </w:p>
    <w:p w:rsidR="00DF7401" w:rsidRPr="00DB1A52" w:rsidRDefault="00DF7401" w:rsidP="00DF7401">
      <w:pPr>
        <w:autoSpaceDE w:val="0"/>
        <w:autoSpaceDN w:val="0"/>
        <w:adjustRightInd w:val="0"/>
        <w:spacing w:after="0"/>
        <w:jc w:val="left"/>
        <w:rPr>
          <w:rFonts w:ascii="Marianne" w:eastAsia="Times New Roman" w:hAnsi="Marianne" w:cs="Calibri"/>
          <w:szCs w:val="20"/>
          <w:lang w:eastAsia="fr-FR"/>
        </w:rPr>
      </w:pPr>
      <w:r w:rsidRPr="00DB1A52">
        <w:rPr>
          <w:rFonts w:ascii="Marianne" w:eastAsia="Times New Roman" w:hAnsi="Marianne" w:cs="Calibri"/>
          <w:szCs w:val="20"/>
          <w:lang w:eastAsia="fr-FR"/>
        </w:rPr>
        <w:t xml:space="preserve">Le coefficient de révision </w:t>
      </w:r>
      <w:proofErr w:type="spellStart"/>
      <w:r w:rsidRPr="00DB1A52">
        <w:rPr>
          <w:rFonts w:ascii="Marianne" w:eastAsia="Times New Roman" w:hAnsi="Marianne" w:cs="Calibri"/>
          <w:szCs w:val="20"/>
          <w:lang w:eastAsia="fr-FR"/>
        </w:rPr>
        <w:t>Cn</w:t>
      </w:r>
      <w:proofErr w:type="spellEnd"/>
      <w:r w:rsidRPr="00DB1A52">
        <w:rPr>
          <w:rFonts w:ascii="Marianne" w:eastAsia="Times New Roman" w:hAnsi="Marianne" w:cs="Calibri"/>
          <w:szCs w:val="20"/>
          <w:lang w:eastAsia="fr-FR"/>
        </w:rPr>
        <w:t xml:space="preserve"> applicable pour le calcul des règlements partiels définitifs et du solde est donné par la formule :</w:t>
      </w:r>
    </w:p>
    <w:p w:rsidR="00DF7401" w:rsidRPr="00DB1A52" w:rsidRDefault="00DF7401" w:rsidP="00DF7401">
      <w:pPr>
        <w:autoSpaceDE w:val="0"/>
        <w:autoSpaceDN w:val="0"/>
        <w:adjustRightInd w:val="0"/>
        <w:spacing w:after="0"/>
        <w:jc w:val="center"/>
        <w:rPr>
          <w:rFonts w:ascii="Marianne" w:eastAsia="Times New Roman" w:hAnsi="Marianne" w:cs="Calibri"/>
          <w:iCs/>
          <w:szCs w:val="20"/>
          <w:lang w:eastAsia="fr-FR"/>
        </w:rPr>
      </w:pPr>
      <w:proofErr w:type="spellStart"/>
      <w:r w:rsidRPr="00DB1A52">
        <w:rPr>
          <w:rFonts w:ascii="Marianne" w:eastAsia="Times New Roman" w:hAnsi="Marianne" w:cs="Calibri"/>
          <w:szCs w:val="20"/>
          <w:lang w:eastAsia="fr-FR"/>
        </w:rPr>
        <w:t>Cn</w:t>
      </w:r>
      <w:proofErr w:type="spellEnd"/>
      <w:r w:rsidRPr="00DB1A52">
        <w:rPr>
          <w:rFonts w:ascii="Marianne" w:eastAsia="Times New Roman" w:hAnsi="Marianne" w:cs="Calibri"/>
          <w:szCs w:val="20"/>
          <w:lang w:eastAsia="fr-FR"/>
        </w:rPr>
        <w:t xml:space="preserve"> = 0,125 + 0,875 (</w:t>
      </w:r>
      <w:r w:rsidRPr="00DB1A52">
        <w:rPr>
          <w:rFonts w:ascii="Marianne" w:eastAsia="Times New Roman" w:hAnsi="Marianne" w:cs="Calibri"/>
          <w:iCs/>
          <w:szCs w:val="20"/>
          <w:lang w:eastAsia="fr-FR"/>
        </w:rPr>
        <w:t>In/Io)</w:t>
      </w:r>
    </w:p>
    <w:p w:rsidR="00DF7401" w:rsidRPr="00DB1A52" w:rsidRDefault="00DF7401" w:rsidP="00DF7401">
      <w:pPr>
        <w:autoSpaceDE w:val="0"/>
        <w:autoSpaceDN w:val="0"/>
        <w:adjustRightInd w:val="0"/>
        <w:spacing w:before="120" w:after="0"/>
        <w:ind w:left="284"/>
        <w:jc w:val="left"/>
        <w:rPr>
          <w:rFonts w:ascii="Marianne" w:eastAsia="Times New Roman" w:hAnsi="Marianne" w:cs="Calibri"/>
          <w:szCs w:val="20"/>
          <w:lang w:eastAsia="fr-FR"/>
        </w:rPr>
      </w:pPr>
      <w:r w:rsidRPr="00DB1A52">
        <w:rPr>
          <w:rFonts w:ascii="Marianne" w:eastAsia="Times New Roman" w:hAnsi="Marianne" w:cs="Calibri"/>
          <w:szCs w:val="20"/>
          <w:lang w:eastAsia="fr-FR"/>
        </w:rPr>
        <w:t xml:space="preserve">Dans laquelle </w:t>
      </w:r>
      <w:r w:rsidRPr="00DB1A52">
        <w:rPr>
          <w:rFonts w:ascii="Marianne" w:eastAsia="Times New Roman" w:hAnsi="Marianne" w:cs="Calibri"/>
          <w:iCs/>
          <w:szCs w:val="20"/>
          <w:lang w:eastAsia="fr-FR"/>
        </w:rPr>
        <w:t xml:space="preserve">Io </w:t>
      </w:r>
      <w:r w:rsidRPr="00DB1A52">
        <w:rPr>
          <w:rFonts w:ascii="Marianne" w:eastAsia="Times New Roman" w:hAnsi="Marianne" w:cs="Calibri"/>
          <w:szCs w:val="20"/>
          <w:lang w:eastAsia="fr-FR"/>
        </w:rPr>
        <w:t xml:space="preserve">et </w:t>
      </w:r>
      <w:r w:rsidRPr="00DB1A52">
        <w:rPr>
          <w:rFonts w:ascii="Marianne" w:eastAsia="Times New Roman" w:hAnsi="Marianne" w:cs="Calibri"/>
          <w:iCs/>
          <w:szCs w:val="20"/>
          <w:lang w:eastAsia="fr-FR"/>
        </w:rPr>
        <w:t xml:space="preserve">In </w:t>
      </w:r>
      <w:r w:rsidRPr="00DB1A52">
        <w:rPr>
          <w:rFonts w:ascii="Marianne" w:eastAsia="Times New Roman" w:hAnsi="Marianne" w:cs="Calibri"/>
          <w:szCs w:val="20"/>
          <w:lang w:eastAsia="fr-FR"/>
        </w:rPr>
        <w:t xml:space="preserve">sont les valeurs prises par l'index de référence </w:t>
      </w:r>
      <w:r w:rsidRPr="00DB1A52">
        <w:rPr>
          <w:rFonts w:ascii="Marianne" w:eastAsia="Times New Roman" w:hAnsi="Marianne" w:cs="Calibri"/>
          <w:iCs/>
          <w:szCs w:val="20"/>
          <w:lang w:eastAsia="fr-FR"/>
        </w:rPr>
        <w:t xml:space="preserve">I </w:t>
      </w:r>
      <w:r w:rsidRPr="00DB1A52">
        <w:rPr>
          <w:rFonts w:ascii="Marianne" w:eastAsia="Times New Roman" w:hAnsi="Marianne" w:cs="Calibri"/>
          <w:szCs w:val="20"/>
          <w:lang w:eastAsia="fr-FR"/>
        </w:rPr>
        <w:t>respectivement au mois zéro et</w:t>
      </w:r>
    </w:p>
    <w:p w:rsidR="00DF7401" w:rsidRPr="00DB1A52" w:rsidRDefault="00DF7401" w:rsidP="00DF7401">
      <w:pPr>
        <w:autoSpaceDE w:val="0"/>
        <w:autoSpaceDN w:val="0"/>
        <w:adjustRightInd w:val="0"/>
        <w:spacing w:after="0"/>
        <w:ind w:left="284"/>
        <w:jc w:val="left"/>
        <w:rPr>
          <w:rFonts w:ascii="Marianne" w:eastAsia="Times New Roman" w:hAnsi="Marianne" w:cs="Calibri"/>
          <w:szCs w:val="20"/>
          <w:lang w:eastAsia="fr-FR"/>
        </w:rPr>
      </w:pPr>
      <w:proofErr w:type="gramStart"/>
      <w:r w:rsidRPr="00DB1A52">
        <w:rPr>
          <w:rFonts w:ascii="Marianne" w:eastAsia="Times New Roman" w:hAnsi="Marianne" w:cs="Calibri"/>
          <w:szCs w:val="20"/>
          <w:lang w:eastAsia="fr-FR"/>
        </w:rPr>
        <w:t>au</w:t>
      </w:r>
      <w:proofErr w:type="gramEnd"/>
      <w:r w:rsidRPr="00DB1A52">
        <w:rPr>
          <w:rFonts w:ascii="Marianne" w:eastAsia="Times New Roman" w:hAnsi="Marianne" w:cs="Calibri"/>
          <w:szCs w:val="20"/>
          <w:lang w:eastAsia="fr-FR"/>
        </w:rPr>
        <w:t xml:space="preserve"> mois </w:t>
      </w:r>
      <w:r w:rsidRPr="00DB1A52">
        <w:rPr>
          <w:rFonts w:ascii="Marianne" w:eastAsia="Times New Roman" w:hAnsi="Marianne" w:cs="Calibri"/>
          <w:iCs/>
          <w:szCs w:val="20"/>
          <w:lang w:eastAsia="fr-FR"/>
        </w:rPr>
        <w:t>n</w:t>
      </w:r>
      <w:r w:rsidRPr="00DB1A52">
        <w:rPr>
          <w:rFonts w:ascii="Marianne" w:eastAsia="Times New Roman" w:hAnsi="Marianne" w:cs="Calibri"/>
          <w:szCs w:val="20"/>
          <w:lang w:eastAsia="fr-FR"/>
        </w:rPr>
        <w:t xml:space="preserve">. Le mois </w:t>
      </w:r>
      <w:proofErr w:type="spellStart"/>
      <w:r w:rsidRPr="00DB1A52">
        <w:rPr>
          <w:rFonts w:ascii="Marianne" w:eastAsia="Times New Roman" w:hAnsi="Marianne" w:cs="Calibri"/>
          <w:iCs/>
          <w:szCs w:val="20"/>
          <w:lang w:eastAsia="fr-FR"/>
        </w:rPr>
        <w:t xml:space="preserve">n </w:t>
      </w:r>
      <w:r w:rsidRPr="00DB1A52">
        <w:rPr>
          <w:rFonts w:ascii="Marianne" w:eastAsia="Times New Roman" w:hAnsi="Marianne" w:cs="Calibri"/>
          <w:szCs w:val="20"/>
          <w:lang w:eastAsia="fr-FR"/>
        </w:rPr>
        <w:t>étant</w:t>
      </w:r>
      <w:proofErr w:type="spellEnd"/>
      <w:r w:rsidRPr="00DB1A52">
        <w:rPr>
          <w:rFonts w:ascii="Marianne" w:eastAsia="Times New Roman" w:hAnsi="Marianne" w:cs="Calibri"/>
          <w:szCs w:val="20"/>
          <w:lang w:eastAsia="fr-FR"/>
        </w:rPr>
        <w:t xml:space="preserve"> :</w:t>
      </w:r>
    </w:p>
    <w:p w:rsidR="00DF7401" w:rsidRPr="00DB1A52" w:rsidRDefault="00DF7401" w:rsidP="00DF7401">
      <w:pPr>
        <w:autoSpaceDE w:val="0"/>
        <w:autoSpaceDN w:val="0"/>
        <w:adjustRightInd w:val="0"/>
        <w:spacing w:after="0"/>
        <w:ind w:left="284"/>
        <w:jc w:val="left"/>
        <w:rPr>
          <w:rFonts w:ascii="Marianne" w:eastAsia="Times New Roman" w:hAnsi="Marianne" w:cs="Calibri"/>
          <w:szCs w:val="20"/>
          <w:lang w:eastAsia="fr-FR"/>
        </w:rPr>
      </w:pPr>
      <w:r w:rsidRPr="00DB1A52">
        <w:rPr>
          <w:rFonts w:ascii="Marianne" w:eastAsia="Times New Roman" w:hAnsi="Marianne" w:cs="Calibri"/>
          <w:szCs w:val="20"/>
          <w:lang w:eastAsia="fr-FR"/>
        </w:rPr>
        <w:t>- pour les règlements partiels définitifs, le mois contractuel d'achèvement des prestations de la phase concernée</w:t>
      </w:r>
      <w:r w:rsidRPr="00DB1A52">
        <w:rPr>
          <w:rFonts w:ascii="Calibri" w:eastAsia="Times New Roman" w:hAnsi="Calibri" w:cs="Calibri"/>
          <w:szCs w:val="20"/>
          <w:lang w:eastAsia="fr-FR"/>
        </w:rPr>
        <w:t> </w:t>
      </w:r>
      <w:r w:rsidRPr="00DB1A52">
        <w:rPr>
          <w:rFonts w:ascii="Marianne" w:eastAsia="Times New Roman" w:hAnsi="Marianne" w:cs="Calibri"/>
          <w:szCs w:val="20"/>
          <w:lang w:eastAsia="fr-FR"/>
        </w:rPr>
        <w:t>;</w:t>
      </w:r>
    </w:p>
    <w:p w:rsidR="00DF7401" w:rsidRPr="00DB1A52" w:rsidRDefault="00DF7401" w:rsidP="00DF7401">
      <w:pPr>
        <w:autoSpaceDE w:val="0"/>
        <w:autoSpaceDN w:val="0"/>
        <w:adjustRightInd w:val="0"/>
        <w:spacing w:after="0"/>
        <w:ind w:left="284"/>
        <w:jc w:val="left"/>
        <w:rPr>
          <w:rFonts w:ascii="Marianne" w:eastAsia="Times New Roman" w:hAnsi="Marianne" w:cs="Calibri"/>
          <w:szCs w:val="20"/>
          <w:lang w:eastAsia="fr-FR"/>
        </w:rPr>
      </w:pPr>
      <w:r w:rsidRPr="00DB1A52">
        <w:rPr>
          <w:rFonts w:ascii="Marianne" w:eastAsia="Times New Roman" w:hAnsi="Marianne" w:cs="Calibri"/>
          <w:szCs w:val="20"/>
          <w:lang w:eastAsia="fr-FR"/>
        </w:rPr>
        <w:t>- pour le paiement du solde, le mois de remise des documents définitifs au maître d'ouvrage, ou, en cas de retard dans cette remise de documents, le mois contractuel de fin d'exécution des prestations.</w:t>
      </w:r>
    </w:p>
    <w:p w:rsidR="00DF7401" w:rsidRDefault="00DF7401" w:rsidP="00DF7401">
      <w:pPr>
        <w:rPr>
          <w:rFonts w:ascii="Marianne" w:eastAsia="Times New Roman" w:hAnsi="Marianne" w:cs="Calibri"/>
          <w:szCs w:val="20"/>
          <w:lang w:eastAsia="fr-FR"/>
        </w:rPr>
      </w:pPr>
      <w:r>
        <w:rPr>
          <w:rFonts w:ascii="Marianne" w:eastAsia="Times New Roman" w:hAnsi="Marianne" w:cs="Calibri"/>
          <w:szCs w:val="20"/>
          <w:lang w:eastAsia="fr-FR"/>
        </w:rPr>
        <w:t>L</w:t>
      </w:r>
      <w:r w:rsidRPr="00DB1A52">
        <w:rPr>
          <w:rFonts w:ascii="Marianne" w:eastAsia="Times New Roman" w:hAnsi="Marianne" w:cs="Calibri"/>
          <w:szCs w:val="20"/>
          <w:lang w:eastAsia="fr-FR"/>
        </w:rPr>
        <w:t xml:space="preserve">'index de référence (I) choisi en raison de sa structure pour la variation des prix du marché est </w:t>
      </w:r>
      <w:r w:rsidRPr="00DB1A52">
        <w:rPr>
          <w:rFonts w:ascii="Marianne" w:eastAsia="Times New Roman" w:hAnsi="Marianne" w:cs="Calibri"/>
          <w:b/>
          <w:szCs w:val="20"/>
          <w:lang w:eastAsia="fr-FR"/>
        </w:rPr>
        <w:t xml:space="preserve">l'index </w:t>
      </w:r>
      <w:proofErr w:type="gramStart"/>
      <w:r w:rsidRPr="00DB1A52">
        <w:rPr>
          <w:rFonts w:ascii="Marianne" w:eastAsia="Times New Roman" w:hAnsi="Marianne" w:cs="Calibri"/>
          <w:b/>
          <w:szCs w:val="20"/>
          <w:lang w:eastAsia="fr-FR"/>
        </w:rPr>
        <w:t>ING</w:t>
      </w:r>
      <w:r>
        <w:rPr>
          <w:rFonts w:ascii="Marianne" w:eastAsia="Times New Roman" w:hAnsi="Marianne" w:cs="Calibri"/>
          <w:szCs w:val="20"/>
          <w:lang w:eastAsia="fr-FR"/>
        </w:rPr>
        <w:t xml:space="preserve"> </w:t>
      </w:r>
      <w:r w:rsidRPr="00DB1A52">
        <w:rPr>
          <w:rFonts w:ascii="Marianne" w:eastAsia="Times New Roman" w:hAnsi="Marianne" w:cs="Calibri"/>
          <w:szCs w:val="20"/>
          <w:lang w:eastAsia="fr-FR"/>
        </w:rPr>
        <w:t xml:space="preserve"> Ingénierie</w:t>
      </w:r>
      <w:proofErr w:type="gramEnd"/>
      <w:r w:rsidRPr="00DB1A52">
        <w:rPr>
          <w:rFonts w:ascii="Marianne" w:eastAsia="Times New Roman" w:hAnsi="Marianne" w:cs="Calibri"/>
          <w:szCs w:val="20"/>
          <w:lang w:eastAsia="fr-FR"/>
        </w:rPr>
        <w:t xml:space="preserve"> – base 2010.</w:t>
      </w:r>
    </w:p>
    <w:p w:rsidR="00DF7401" w:rsidRPr="00DB1A52" w:rsidRDefault="00DF7401" w:rsidP="00DF7401">
      <w:pPr>
        <w:rPr>
          <w:rFonts w:ascii="Calibri" w:eastAsia="Times New Roman" w:hAnsi="Calibri" w:cs="Calibri"/>
          <w:sz w:val="24"/>
          <w:lang w:eastAsia="fr-FR"/>
        </w:rPr>
      </w:pPr>
      <w:r w:rsidRPr="00DB1A52">
        <w:rPr>
          <w:rFonts w:ascii="Calibri" w:eastAsia="Times New Roman" w:hAnsi="Calibri" w:cs="Calibri"/>
          <w:sz w:val="24"/>
          <w:lang w:eastAsia="fr-FR"/>
        </w:rPr>
        <w:tab/>
      </w:r>
    </w:p>
    <w:p w:rsidR="00F408C2" w:rsidRPr="006176B2" w:rsidRDefault="00F408C2" w:rsidP="00F408C2">
      <w:pPr>
        <w:rPr>
          <w:rFonts w:ascii="Marianne" w:hAnsi="Marianne"/>
          <w:szCs w:val="20"/>
          <w:lang w:eastAsia="fr-FR"/>
        </w:rPr>
      </w:pPr>
      <w:r w:rsidRPr="006176B2">
        <w:rPr>
          <w:rFonts w:ascii="Marianne" w:hAnsi="Marianne"/>
          <w:szCs w:val="20"/>
        </w:rPr>
        <w:t xml:space="preserve">Depuis le 1er janvier 2020, la facturation électronique est devenue obligatoire pour toutes les entreprises, conformément à l’ordonnance 2014-697 du 26 juin 2014. </w:t>
      </w:r>
    </w:p>
    <w:p w:rsidR="00F408C2" w:rsidRPr="006176B2" w:rsidRDefault="00F408C2" w:rsidP="00F408C2">
      <w:pPr>
        <w:rPr>
          <w:rFonts w:ascii="Marianne" w:hAnsi="Marianne"/>
          <w:szCs w:val="20"/>
        </w:rPr>
      </w:pPr>
      <w:r w:rsidRPr="006176B2">
        <w:rPr>
          <w:rFonts w:ascii="Marianne" w:hAnsi="Marianne"/>
          <w:szCs w:val="20"/>
        </w:rPr>
        <w:t xml:space="preserve">Vos factures seront déposées sur le portail </w:t>
      </w:r>
    </w:p>
    <w:p w:rsidR="00F408C2" w:rsidRPr="006176B2" w:rsidRDefault="00F408C2" w:rsidP="00F408C2">
      <w:pPr>
        <w:rPr>
          <w:rFonts w:ascii="Marianne" w:hAnsi="Marianne"/>
          <w:szCs w:val="20"/>
        </w:rPr>
      </w:pPr>
      <w:r w:rsidRPr="006176B2">
        <w:rPr>
          <w:rFonts w:ascii="Marianne" w:hAnsi="Marianne"/>
          <w:szCs w:val="20"/>
        </w:rPr>
        <w:t>Chaque facture sera numérotée et devra faire obligatoirement référence au numéro de marché et à l’intitulé de l’opération objet des prestations. Elle indiquera le n° d’engagement juridique indiqué sur le marché notifié à l’entreprise, ainsi que le code du service exécutant. Elle fera figurer les références bancaires de l’entreprise.</w:t>
      </w:r>
    </w:p>
    <w:p w:rsidR="00F408C2" w:rsidRPr="006176B2" w:rsidRDefault="00F408C2" w:rsidP="00F408C2">
      <w:pPr>
        <w:rPr>
          <w:rFonts w:ascii="Marianne" w:hAnsi="Marianne"/>
          <w:szCs w:val="20"/>
        </w:rPr>
      </w:pPr>
      <w:r w:rsidRPr="006176B2">
        <w:rPr>
          <w:rFonts w:ascii="Marianne" w:hAnsi="Marianne"/>
          <w:szCs w:val="20"/>
        </w:rPr>
        <w:t>Pour faciliter votre démarche :</w:t>
      </w:r>
    </w:p>
    <w:p w:rsidR="00F408C2" w:rsidRPr="006176B2" w:rsidRDefault="00F408C2" w:rsidP="00F408C2">
      <w:pPr>
        <w:rPr>
          <w:rFonts w:ascii="Marianne" w:hAnsi="Marianne"/>
          <w:szCs w:val="20"/>
        </w:rPr>
      </w:pPr>
      <w:r w:rsidRPr="006176B2">
        <w:rPr>
          <w:rFonts w:ascii="Marianne" w:hAnsi="Marianne"/>
          <w:szCs w:val="20"/>
        </w:rPr>
        <w:t>Code de service ex</w:t>
      </w:r>
      <w:r w:rsidRPr="006176B2">
        <w:rPr>
          <w:rFonts w:ascii="Marianne" w:hAnsi="Marianne" w:cs="Marianne"/>
          <w:szCs w:val="20"/>
        </w:rPr>
        <w:t>é</w:t>
      </w:r>
      <w:r w:rsidRPr="006176B2">
        <w:rPr>
          <w:rFonts w:ascii="Marianne" w:hAnsi="Marianne"/>
          <w:szCs w:val="20"/>
        </w:rPr>
        <w:t>cutant (SE) : D10711K035</w:t>
      </w:r>
      <w:r w:rsidRPr="006176B2">
        <w:rPr>
          <w:rFonts w:ascii="Calibri" w:hAnsi="Calibri" w:cs="Calibri"/>
          <w:szCs w:val="20"/>
        </w:rPr>
        <w:t> </w:t>
      </w:r>
    </w:p>
    <w:p w:rsidR="00F408C2" w:rsidRPr="006176B2" w:rsidRDefault="00F408C2" w:rsidP="00F408C2">
      <w:pPr>
        <w:rPr>
          <w:rFonts w:ascii="Marianne" w:hAnsi="Marianne"/>
          <w:szCs w:val="20"/>
        </w:rPr>
      </w:pPr>
      <w:r w:rsidRPr="006176B2">
        <w:rPr>
          <w:rFonts w:ascii="Marianne" w:hAnsi="Marianne"/>
          <w:szCs w:val="20"/>
        </w:rPr>
        <w:t xml:space="preserve">SIRET </w:t>
      </w:r>
      <w:r w:rsidRPr="006176B2">
        <w:rPr>
          <w:rFonts w:ascii="Marianne" w:hAnsi="Marianne" w:cs="Marianne"/>
          <w:szCs w:val="20"/>
        </w:rPr>
        <w:t>à</w:t>
      </w:r>
      <w:r w:rsidRPr="006176B2">
        <w:rPr>
          <w:rFonts w:ascii="Marianne" w:hAnsi="Marianne"/>
          <w:szCs w:val="20"/>
        </w:rPr>
        <w:t xml:space="preserve"> utiliser pour le d</w:t>
      </w:r>
      <w:r w:rsidRPr="006176B2">
        <w:rPr>
          <w:rFonts w:ascii="Marianne" w:hAnsi="Marianne" w:cs="Marianne"/>
          <w:szCs w:val="20"/>
        </w:rPr>
        <w:t>é</w:t>
      </w:r>
      <w:r w:rsidRPr="006176B2">
        <w:rPr>
          <w:rFonts w:ascii="Marianne" w:hAnsi="Marianne"/>
          <w:szCs w:val="20"/>
        </w:rPr>
        <w:t>p</w:t>
      </w:r>
      <w:r w:rsidRPr="006176B2">
        <w:rPr>
          <w:rFonts w:ascii="Marianne" w:hAnsi="Marianne" w:cs="Marianne"/>
          <w:szCs w:val="20"/>
        </w:rPr>
        <w:t>ô</w:t>
      </w:r>
      <w:r w:rsidRPr="006176B2">
        <w:rPr>
          <w:rFonts w:ascii="Marianne" w:hAnsi="Marianne"/>
          <w:szCs w:val="20"/>
        </w:rPr>
        <w:t>t des factures sous CHORUS PRO : 110 002 011 00044</w:t>
      </w:r>
    </w:p>
    <w:p w:rsidR="00F408C2" w:rsidRPr="006176B2" w:rsidRDefault="00F408C2" w:rsidP="00F408C2">
      <w:pPr>
        <w:rPr>
          <w:rFonts w:ascii="Marianne" w:hAnsi="Marianne"/>
          <w:szCs w:val="20"/>
          <w:lang w:eastAsia="fr-FR"/>
        </w:rPr>
      </w:pPr>
    </w:p>
    <w:p w:rsidR="00F408C2" w:rsidRPr="006176B2" w:rsidRDefault="00F408C2" w:rsidP="00F408C2">
      <w:pPr>
        <w:rPr>
          <w:rFonts w:ascii="Marianne" w:hAnsi="Marianne"/>
          <w:b/>
          <w:sz w:val="22"/>
          <w:szCs w:val="20"/>
          <w:u w:val="single"/>
          <w:lang w:eastAsia="fr-FR"/>
        </w:rPr>
      </w:pPr>
      <w:r w:rsidRPr="006176B2">
        <w:rPr>
          <w:rFonts w:ascii="Marianne" w:hAnsi="Marianne"/>
          <w:b/>
          <w:sz w:val="22"/>
          <w:szCs w:val="20"/>
          <w:u w:val="single"/>
          <w:lang w:eastAsia="fr-FR"/>
        </w:rPr>
        <w:t>ARTICLE 8 – CESSION OU NANTISSEMENT DES CREANCES</w:t>
      </w:r>
    </w:p>
    <w:p w:rsidR="00F408C2" w:rsidRDefault="00F408C2" w:rsidP="00F408C2">
      <w:pPr>
        <w:rPr>
          <w:rFonts w:ascii="Marianne" w:hAnsi="Marianne"/>
          <w:szCs w:val="20"/>
        </w:rPr>
      </w:pPr>
      <w:r w:rsidRPr="006176B2">
        <w:rPr>
          <w:rFonts w:ascii="Marianne" w:hAnsi="Marianne"/>
          <w:szCs w:val="20"/>
        </w:rPr>
        <w:t>Il appartient au titulaire de faire la demande de remise de l’exemplaire unique du marché. La copie certifiée conforme des pièces particulières constituant le marché et les pièces contractuelles postérieures à sa conclusion lui sera alors délivrée en unique exemplaire et gratuitement.</w:t>
      </w:r>
    </w:p>
    <w:p w:rsidR="00F00B3C" w:rsidRPr="006176B2" w:rsidRDefault="00F00B3C" w:rsidP="00F408C2">
      <w:pPr>
        <w:rPr>
          <w:rFonts w:ascii="Marianne" w:hAnsi="Marianne"/>
          <w:szCs w:val="20"/>
        </w:rPr>
      </w:pPr>
    </w:p>
    <w:p w:rsidR="00F408C2" w:rsidRPr="006176B2" w:rsidRDefault="00F408C2" w:rsidP="00F408C2">
      <w:pPr>
        <w:rPr>
          <w:rFonts w:ascii="Marianne" w:hAnsi="Marianne"/>
          <w:b/>
          <w:sz w:val="22"/>
          <w:szCs w:val="20"/>
          <w:u w:val="single"/>
        </w:rPr>
      </w:pPr>
      <w:r>
        <w:rPr>
          <w:rFonts w:ascii="Marianne" w:hAnsi="Marianne"/>
          <w:b/>
          <w:sz w:val="22"/>
          <w:szCs w:val="20"/>
          <w:u w:val="single"/>
        </w:rPr>
        <w:t>ARTICLE 9</w:t>
      </w:r>
      <w:r w:rsidRPr="006176B2">
        <w:rPr>
          <w:rFonts w:ascii="Marianne" w:hAnsi="Marianne"/>
          <w:b/>
          <w:sz w:val="22"/>
          <w:szCs w:val="20"/>
          <w:u w:val="single"/>
        </w:rPr>
        <w:t xml:space="preserve"> - </w:t>
      </w:r>
      <w:bookmarkStart w:id="29" w:name="_Toc64554780"/>
      <w:r w:rsidRPr="006176B2">
        <w:rPr>
          <w:rFonts w:ascii="Marianne" w:hAnsi="Marianne"/>
          <w:b/>
          <w:sz w:val="22"/>
          <w:szCs w:val="20"/>
          <w:u w:val="single"/>
        </w:rPr>
        <w:t>PRESTATIONS INTERESSANT LA DEFENSE – MESURE DE SECURITE</w:t>
      </w:r>
      <w:bookmarkEnd w:id="29"/>
    </w:p>
    <w:p w:rsidR="00F408C2" w:rsidRPr="006176B2" w:rsidRDefault="00F408C2" w:rsidP="00F408C2">
      <w:pPr>
        <w:rPr>
          <w:rFonts w:ascii="Marianne" w:hAnsi="Marianne"/>
          <w:szCs w:val="20"/>
        </w:rPr>
      </w:pPr>
      <w:bookmarkStart w:id="30" w:name="_Toc476110521"/>
      <w:bookmarkStart w:id="31" w:name="Contrat_sensible2"/>
      <w:bookmarkEnd w:id="30"/>
      <w:r w:rsidRPr="006176B2">
        <w:rPr>
          <w:rFonts w:ascii="Marianne" w:hAnsi="Marianne"/>
          <w:szCs w:val="20"/>
        </w:rPr>
        <w:t xml:space="preserve">Les prestations faisant l’objet du présent marché intéressent la défense, le titulaire doit, en conséquence, se conformer aux stipulations de l’article 5.3 du </w:t>
      </w:r>
      <w:r w:rsidRPr="00B06225">
        <w:rPr>
          <w:rFonts w:ascii="Marianne" w:hAnsi="Marianne"/>
          <w:szCs w:val="20"/>
        </w:rPr>
        <w:t>CCAG/PI</w:t>
      </w:r>
      <w:r w:rsidR="00B06225" w:rsidRPr="00B06225">
        <w:rPr>
          <w:rFonts w:ascii="Marianne" w:hAnsi="Marianne"/>
          <w:szCs w:val="20"/>
        </w:rPr>
        <w:t>.</w:t>
      </w:r>
    </w:p>
    <w:p w:rsidR="00F408C2" w:rsidRPr="006176B2" w:rsidRDefault="00F408C2" w:rsidP="00F408C2">
      <w:pPr>
        <w:rPr>
          <w:rFonts w:ascii="Marianne" w:hAnsi="Marianne"/>
          <w:szCs w:val="20"/>
        </w:rPr>
      </w:pPr>
    </w:p>
    <w:p w:rsidR="00F408C2" w:rsidRPr="006176B2" w:rsidRDefault="00F408C2" w:rsidP="00F408C2">
      <w:pPr>
        <w:rPr>
          <w:rFonts w:ascii="Marianne" w:hAnsi="Marianne"/>
          <w:b/>
          <w:sz w:val="22"/>
          <w:szCs w:val="20"/>
          <w:u w:val="single"/>
        </w:rPr>
      </w:pPr>
      <w:r w:rsidRPr="006176B2">
        <w:rPr>
          <w:rFonts w:ascii="Marianne" w:hAnsi="Marianne"/>
          <w:b/>
          <w:sz w:val="22"/>
          <w:szCs w:val="20"/>
          <w:u w:val="single"/>
        </w:rPr>
        <w:t xml:space="preserve">ARTICLE 10 – </w:t>
      </w:r>
      <w:bookmarkStart w:id="32" w:name="_Toc64554802"/>
      <w:bookmarkStart w:id="33" w:name="_Toc476110559"/>
      <w:bookmarkStart w:id="34" w:name="_Toc38338464"/>
      <w:bookmarkStart w:id="35" w:name="_Toc412536684"/>
      <w:bookmarkStart w:id="36" w:name="_Toc413825451"/>
      <w:bookmarkStart w:id="37" w:name="_Toc413825627"/>
      <w:bookmarkStart w:id="38" w:name="_Toc413826011"/>
      <w:bookmarkStart w:id="39" w:name="_Toc413826162"/>
      <w:bookmarkStart w:id="40" w:name="_Toc413826805"/>
      <w:bookmarkStart w:id="41" w:name="_Toc413826929"/>
      <w:bookmarkStart w:id="42" w:name="_Toc413826965"/>
      <w:bookmarkStart w:id="43" w:name="_Toc413827232"/>
      <w:bookmarkStart w:id="44" w:name="_Toc413827508"/>
      <w:bookmarkStart w:id="45" w:name="_Toc413827633"/>
      <w:bookmarkStart w:id="46" w:name="_Toc413827767"/>
      <w:bookmarkStart w:id="47" w:name="_Toc413827845"/>
      <w:bookmarkStart w:id="48" w:name="_Toc413827963"/>
      <w:bookmarkStart w:id="49" w:name="_Toc413828063"/>
      <w:bookmarkStart w:id="50" w:name="_Toc413828144"/>
      <w:bookmarkStart w:id="51" w:name="_Toc413830885"/>
      <w:bookmarkStart w:id="52" w:name="_Toc413830976"/>
      <w:bookmarkStart w:id="53" w:name="_Toc413831291"/>
      <w:bookmarkStart w:id="54" w:name="_Toc413831381"/>
      <w:bookmarkStart w:id="55" w:name="_Toc413831630"/>
      <w:bookmarkStart w:id="56" w:name="_Toc413831746"/>
      <w:bookmarkStart w:id="57" w:name="_Toc413831778"/>
      <w:bookmarkStart w:id="58" w:name="_Toc413942598"/>
      <w:bookmarkStart w:id="59" w:name="_Toc416362019"/>
      <w:bookmarkStart w:id="60" w:name="_Toc416688277"/>
      <w:bookmarkStart w:id="61" w:name="_Toc416762030"/>
      <w:bookmarkStart w:id="62" w:name="_Toc416762069"/>
      <w:bookmarkStart w:id="63" w:name="_Toc416762108"/>
      <w:bookmarkStart w:id="64" w:name="_Toc416768309"/>
      <w:bookmarkStart w:id="65" w:name="_Toc416873022"/>
      <w:bookmarkStart w:id="66" w:name="_Toc416943771"/>
      <w:bookmarkStart w:id="67" w:name="_Toc416943847"/>
      <w:bookmarkStart w:id="68" w:name="_Toc417907505"/>
      <w:bookmarkStart w:id="69" w:name="_Toc417911765"/>
      <w:bookmarkStart w:id="70" w:name="_Toc417912003"/>
      <w:bookmarkStart w:id="71" w:name="_Toc417912176"/>
      <w:bookmarkStart w:id="72" w:name="_Toc417912214"/>
      <w:bookmarkStart w:id="73" w:name="_Toc417912420"/>
      <w:bookmarkStart w:id="74" w:name="_Toc417912490"/>
      <w:bookmarkStart w:id="75" w:name="_Toc417912655"/>
      <w:bookmarkStart w:id="76" w:name="_Toc417912693"/>
      <w:bookmarkStart w:id="77" w:name="_Toc417912731"/>
      <w:bookmarkStart w:id="78" w:name="_Toc417912769"/>
      <w:bookmarkStart w:id="79" w:name="_Toc417913643"/>
      <w:bookmarkStart w:id="80" w:name="_Toc417913768"/>
      <w:bookmarkStart w:id="81" w:name="_Toc417914199"/>
      <w:bookmarkStart w:id="82" w:name="_Toc417914555"/>
      <w:bookmarkStart w:id="83" w:name="_Toc417914593"/>
      <w:bookmarkStart w:id="84" w:name="_Toc417914631"/>
      <w:bookmarkStart w:id="85" w:name="_Toc417914990"/>
      <w:bookmarkStart w:id="86" w:name="_Toc417915748"/>
      <w:bookmarkStart w:id="87" w:name="_Toc417916242"/>
      <w:bookmarkStart w:id="88" w:name="_Toc417916358"/>
      <w:bookmarkStart w:id="89" w:name="_Toc418060199"/>
      <w:bookmarkStart w:id="90" w:name="_Toc418066256"/>
      <w:bookmarkStart w:id="91" w:name="_Toc418084473"/>
      <w:bookmarkStart w:id="92" w:name="_Toc418775937"/>
      <w:bookmarkStart w:id="93" w:name="_Toc418778106"/>
      <w:bookmarkStart w:id="94" w:name="_Toc418778168"/>
      <w:bookmarkStart w:id="95" w:name="_Toc418778204"/>
      <w:bookmarkStart w:id="96" w:name="_Toc418778240"/>
      <w:bookmarkStart w:id="97" w:name="_Toc418778430"/>
      <w:bookmarkStart w:id="98" w:name="_Toc418778474"/>
      <w:bookmarkStart w:id="99" w:name="_Toc418778759"/>
      <w:bookmarkStart w:id="100" w:name="_Toc419817590"/>
      <w:bookmarkStart w:id="101" w:name="_Toc419817629"/>
      <w:bookmarkStart w:id="102" w:name="_Toc419874828"/>
      <w:bookmarkStart w:id="103" w:name="_Toc419874960"/>
      <w:bookmarkStart w:id="104" w:name="_Toc419876395"/>
      <w:bookmarkStart w:id="105" w:name="_Toc419876434"/>
      <w:bookmarkStart w:id="106" w:name="_Toc419876499"/>
      <w:bookmarkStart w:id="107" w:name="_Toc419876619"/>
      <w:bookmarkStart w:id="108" w:name="_Toc419877657"/>
      <w:bookmarkStart w:id="109" w:name="_Toc419878225"/>
      <w:bookmarkStart w:id="110" w:name="_Toc419878263"/>
      <w:bookmarkStart w:id="111" w:name="_Toc419883266"/>
      <w:bookmarkStart w:id="112" w:name="_Toc419890030"/>
      <w:bookmarkStart w:id="113" w:name="_Toc419890089"/>
      <w:bookmarkStart w:id="114" w:name="_Toc419895673"/>
      <w:bookmarkStart w:id="115" w:name="_Toc419895771"/>
      <w:bookmarkStart w:id="116" w:name="_Toc419896020"/>
      <w:bookmarkStart w:id="117" w:name="_Toc419896063"/>
      <w:bookmarkStart w:id="118" w:name="_Toc419896255"/>
      <w:bookmarkStart w:id="119" w:name="_Toc419896294"/>
      <w:bookmarkStart w:id="120" w:name="_Toc419896333"/>
      <w:bookmarkStart w:id="121" w:name="_Toc419896385"/>
      <w:bookmarkStart w:id="122" w:name="_Toc419896643"/>
      <w:bookmarkStart w:id="123" w:name="_Toc419896899"/>
      <w:bookmarkStart w:id="124" w:name="_Toc419896938"/>
      <w:bookmarkEnd w:id="31"/>
      <w:r w:rsidRPr="006176B2">
        <w:rPr>
          <w:rFonts w:ascii="Marianne" w:hAnsi="Marianne"/>
          <w:b/>
          <w:sz w:val="22"/>
          <w:szCs w:val="20"/>
          <w:u w:val="single"/>
        </w:rPr>
        <w:t>PENALITES</w:t>
      </w:r>
      <w:bookmarkEnd w:id="32"/>
      <w:r w:rsidRPr="006176B2">
        <w:rPr>
          <w:rFonts w:ascii="Marianne" w:hAnsi="Marianne"/>
          <w:b/>
          <w:sz w:val="22"/>
          <w:szCs w:val="20"/>
          <w:u w:val="single"/>
        </w:rPr>
        <w:t xml:space="preserve"> DE RETARD</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rsidR="00F408C2" w:rsidRPr="006176B2" w:rsidRDefault="00F408C2" w:rsidP="00F408C2">
      <w:pPr>
        <w:rPr>
          <w:rFonts w:ascii="Marianne" w:hAnsi="Marianne"/>
          <w:szCs w:val="20"/>
          <w:u w:val="single"/>
          <w:lang w:eastAsia="fr-FR"/>
        </w:rPr>
      </w:pPr>
      <w:r w:rsidRPr="006176B2">
        <w:rPr>
          <w:rFonts w:ascii="Marianne" w:hAnsi="Marianne"/>
          <w:szCs w:val="20"/>
        </w:rPr>
        <w:t>Par dérogation à l’article 14 du CCAG</w:t>
      </w:r>
      <w:r w:rsidR="00B06225" w:rsidRPr="00B06225">
        <w:rPr>
          <w:rFonts w:ascii="Marianne" w:hAnsi="Marianne"/>
          <w:szCs w:val="20"/>
        </w:rPr>
        <w:t>/</w:t>
      </w:r>
      <w:r w:rsidRPr="00B06225">
        <w:rPr>
          <w:rFonts w:ascii="Marianne" w:hAnsi="Marianne"/>
          <w:szCs w:val="20"/>
        </w:rPr>
        <w:t xml:space="preserve">PI, </w:t>
      </w:r>
      <w:bookmarkStart w:id="125" w:name="pénalités_travaux"/>
      <w:r w:rsidRPr="00B06225">
        <w:rPr>
          <w:rFonts w:ascii="Marianne" w:hAnsi="Marianne"/>
          <w:szCs w:val="20"/>
        </w:rPr>
        <w:t>en</w:t>
      </w:r>
      <w:r w:rsidRPr="006176B2">
        <w:rPr>
          <w:rFonts w:ascii="Marianne" w:hAnsi="Marianne"/>
          <w:szCs w:val="20"/>
        </w:rPr>
        <w:t xml:space="preserve"> cas de retard dans l’exécution des prestations, le titulaire encourt sans mise en demeure préalable un abattement sur la facture au titre des pénalités calculées comme suit : P = (V x R) / 100 dans laquelle :</w:t>
      </w:r>
    </w:p>
    <w:p w:rsidR="00F408C2" w:rsidRPr="006176B2" w:rsidRDefault="00F408C2" w:rsidP="00F408C2">
      <w:pPr>
        <w:rPr>
          <w:rFonts w:ascii="Marianne" w:hAnsi="Marianne"/>
          <w:color w:val="000000"/>
          <w:lang w:eastAsia="fr-FR"/>
        </w:rPr>
      </w:pPr>
      <w:r w:rsidRPr="006176B2">
        <w:rPr>
          <w:rFonts w:ascii="Marianne" w:hAnsi="Marianne"/>
          <w:color w:val="000000"/>
          <w:szCs w:val="20"/>
          <w:lang w:eastAsia="fr-FR"/>
        </w:rPr>
        <w:t>P = montant de la pénalité ;</w:t>
      </w:r>
    </w:p>
    <w:p w:rsidR="00F408C2" w:rsidRPr="006176B2" w:rsidRDefault="00F408C2" w:rsidP="00F408C2">
      <w:pPr>
        <w:rPr>
          <w:rFonts w:ascii="Marianne" w:hAnsi="Marianne"/>
          <w:color w:val="000000"/>
          <w:lang w:eastAsia="fr-FR"/>
        </w:rPr>
      </w:pPr>
      <w:r w:rsidRPr="006176B2">
        <w:rPr>
          <w:rFonts w:ascii="Marianne" w:hAnsi="Marianne"/>
          <w:color w:val="000000"/>
          <w:lang w:eastAsia="fr-FR"/>
        </w:rPr>
        <w:t>V = valeur des prestations sur laquelle est calculée la pénalité, cette valeur étant égale à la valeur de règlement de la partie des prestations en retard ou de l’ensemble des prestations, si le retard d’exécution d’une partie rend l’ensemble inutilisable ;</w:t>
      </w:r>
    </w:p>
    <w:p w:rsidR="00F408C2" w:rsidRPr="006176B2" w:rsidRDefault="00F408C2" w:rsidP="00F408C2">
      <w:pPr>
        <w:rPr>
          <w:rFonts w:ascii="Marianne" w:hAnsi="Marianne"/>
          <w:color w:val="000000"/>
          <w:lang w:eastAsia="fr-FR"/>
        </w:rPr>
      </w:pPr>
      <w:r w:rsidRPr="006176B2">
        <w:rPr>
          <w:rFonts w:ascii="Marianne" w:hAnsi="Marianne"/>
          <w:color w:val="000000"/>
          <w:lang w:eastAsia="fr-FR"/>
        </w:rPr>
        <w:t>R = nombre de jours de retard calculé en jours calendaires.</w:t>
      </w:r>
    </w:p>
    <w:p w:rsidR="00F408C2" w:rsidRPr="006176B2" w:rsidRDefault="00F408C2" w:rsidP="00F408C2">
      <w:pPr>
        <w:rPr>
          <w:rFonts w:ascii="Marianne" w:hAnsi="Marianne"/>
        </w:rPr>
      </w:pPr>
      <w:r w:rsidRPr="006176B2">
        <w:rPr>
          <w:rFonts w:ascii="Marianne" w:hAnsi="Marianne"/>
        </w:rPr>
        <w:t>Le montant des pénalités de retard est plafonné à 10 % du montant total du marché. Au-delà, les pénalités de retard ne sont plus appliquées sans préjudice d’éventuelles mesures coercitives à l’encontre du titulaire</w:t>
      </w:r>
      <w:bookmarkEnd w:id="125"/>
      <w:r w:rsidRPr="006176B2">
        <w:rPr>
          <w:rFonts w:ascii="Marianne" w:hAnsi="Marianne"/>
        </w:rPr>
        <w:t>.</w:t>
      </w:r>
    </w:p>
    <w:p w:rsidR="00185DFF" w:rsidRDefault="00185DFF" w:rsidP="00C412FE">
      <w:pPr>
        <w:rPr>
          <w:rFonts w:ascii="Marianne" w:eastAsia="Times New Roman" w:hAnsi="Marianne"/>
          <w:b/>
          <w:bCs/>
          <w:caps/>
          <w:szCs w:val="20"/>
          <w:u w:val="single"/>
          <w:lang w:eastAsia="fr-FR"/>
        </w:rPr>
      </w:pPr>
    </w:p>
    <w:p w:rsidR="00F408C2" w:rsidRPr="006176B2" w:rsidRDefault="00F408C2" w:rsidP="00F408C2">
      <w:pPr>
        <w:rPr>
          <w:rFonts w:ascii="Marianne" w:hAnsi="Marianne"/>
          <w:b/>
          <w:sz w:val="22"/>
          <w:u w:val="single"/>
        </w:rPr>
      </w:pPr>
      <w:r w:rsidRPr="006176B2">
        <w:rPr>
          <w:rFonts w:ascii="Marianne" w:hAnsi="Marianne"/>
          <w:b/>
          <w:sz w:val="22"/>
          <w:u w:val="single"/>
        </w:rPr>
        <w:lastRenderedPageBreak/>
        <w:t>ARTICLE 11 – NEGOCIATION</w:t>
      </w:r>
    </w:p>
    <w:p w:rsidR="00F408C2" w:rsidRDefault="00F408C2" w:rsidP="00F408C2">
      <w:pPr>
        <w:rPr>
          <w:rFonts w:ascii="Marianne" w:hAnsi="Marianne"/>
        </w:rPr>
      </w:pPr>
      <w:r w:rsidRPr="006176B2">
        <w:rPr>
          <w:rFonts w:ascii="Marianne" w:hAnsi="Marianne"/>
        </w:rPr>
        <w:t xml:space="preserve">En application de l’article R2123-5 du code de la commande publique, le représentant du pouvoir adjudicateur se réserve le droit de négocier, afin, notamment, d’autoriser les candidats à régulariser une offre irrégulière, à condition qu’elle </w:t>
      </w:r>
      <w:bookmarkStart w:id="126" w:name="_Toc63323229"/>
      <w:bookmarkStart w:id="127" w:name="_Toc63152521"/>
      <w:bookmarkStart w:id="128" w:name="_Toc84844890"/>
      <w:r>
        <w:rPr>
          <w:rFonts w:ascii="Marianne" w:hAnsi="Marianne"/>
        </w:rPr>
        <w:t>ne soit pas anormalement basse.</w:t>
      </w:r>
    </w:p>
    <w:p w:rsidR="00F408C2" w:rsidRDefault="00F408C2" w:rsidP="00F408C2">
      <w:pPr>
        <w:rPr>
          <w:rFonts w:ascii="Marianne" w:hAnsi="Marianne"/>
        </w:rPr>
      </w:pPr>
    </w:p>
    <w:p w:rsidR="00F408C2" w:rsidRDefault="00F408C2" w:rsidP="00F408C2">
      <w:pPr>
        <w:rPr>
          <w:rFonts w:ascii="Marianne" w:hAnsi="Marianne"/>
          <w:b/>
          <w:sz w:val="22"/>
          <w:szCs w:val="24"/>
          <w:u w:val="single"/>
        </w:rPr>
      </w:pPr>
      <w:r w:rsidRPr="006176B2">
        <w:rPr>
          <w:rFonts w:ascii="Marianne" w:hAnsi="Marianne"/>
          <w:b/>
          <w:sz w:val="22"/>
          <w:u w:val="single"/>
        </w:rPr>
        <w:t xml:space="preserve">ARTICLE 12 </w:t>
      </w:r>
      <w:r>
        <w:rPr>
          <w:rFonts w:ascii="Marianne" w:hAnsi="Marianne"/>
          <w:b/>
          <w:sz w:val="22"/>
          <w:u w:val="single"/>
        </w:rPr>
        <w:t>–</w:t>
      </w:r>
      <w:r w:rsidRPr="006176B2">
        <w:rPr>
          <w:rFonts w:ascii="Marianne" w:hAnsi="Marianne"/>
          <w:b/>
          <w:sz w:val="22"/>
          <w:u w:val="single"/>
        </w:rPr>
        <w:t xml:space="preserve"> </w:t>
      </w:r>
      <w:r w:rsidRPr="006176B2">
        <w:rPr>
          <w:rFonts w:ascii="Marianne" w:hAnsi="Marianne"/>
          <w:b/>
          <w:sz w:val="22"/>
          <w:szCs w:val="24"/>
          <w:u w:val="single"/>
        </w:rPr>
        <w:t>DISPOSITIF DE VIGILA</w:t>
      </w:r>
      <w:r w:rsidRPr="006176B2">
        <w:rPr>
          <w:rFonts w:ascii="Marianne" w:hAnsi="Marianne" w:cs="Calibri"/>
          <w:b/>
          <w:sz w:val="22"/>
          <w:szCs w:val="24"/>
          <w:u w:val="single"/>
        </w:rPr>
        <w:t>NCE AVEC E-ATTESTATIONS.COM</w:t>
      </w:r>
      <w:r>
        <w:rPr>
          <w:rFonts w:ascii="Calibri" w:hAnsi="Calibri" w:cs="Calibri"/>
          <w:b/>
          <w:sz w:val="22"/>
          <w:szCs w:val="24"/>
          <w:u w:val="single"/>
        </w:rPr>
        <w:t xml:space="preserve"> </w:t>
      </w:r>
      <w:bookmarkStart w:id="129" w:name="_Toc63323230"/>
      <w:bookmarkStart w:id="130" w:name="_Toc63152522"/>
      <w:bookmarkStart w:id="131" w:name="_Toc84844891"/>
      <w:bookmarkEnd w:id="126"/>
      <w:bookmarkEnd w:id="127"/>
      <w:bookmarkEnd w:id="128"/>
    </w:p>
    <w:bookmarkEnd w:id="129"/>
    <w:bookmarkEnd w:id="130"/>
    <w:bookmarkEnd w:id="131"/>
    <w:p w:rsidR="00F408C2" w:rsidRPr="00DE5ADB" w:rsidRDefault="00F408C2" w:rsidP="00F408C2">
      <w:pPr>
        <w:spacing w:after="120"/>
        <w:rPr>
          <w:rFonts w:ascii="Marianne" w:hAnsi="Marianne"/>
          <w:szCs w:val="20"/>
        </w:rPr>
      </w:pPr>
      <w:r w:rsidRPr="00DE5ADB">
        <w:rPr>
          <w:rFonts w:ascii="Marianne" w:hAnsi="Marianne"/>
          <w:szCs w:val="20"/>
        </w:rPr>
        <w:t>Le titulaire doit remettre au pouvoir adjudicateur ou son représentant, tous les 6 (six) mois et ce, jusqu’à la fin de l’exécution du marché, les documents prévus aux articles D. 8222-5 ou D. 8222-7 et D. 8222-8 du code du travail, soit :</w:t>
      </w:r>
    </w:p>
    <w:p w:rsidR="00F408C2" w:rsidRPr="00FC7760" w:rsidRDefault="00F408C2" w:rsidP="00F408C2">
      <w:pPr>
        <w:numPr>
          <w:ilvl w:val="0"/>
          <w:numId w:val="23"/>
        </w:numPr>
        <w:spacing w:after="120"/>
        <w:ind w:left="714" w:hanging="357"/>
        <w:contextualSpacing/>
        <w:rPr>
          <w:rFonts w:ascii="Marianne" w:hAnsi="Marianne"/>
          <w:szCs w:val="20"/>
        </w:rPr>
      </w:pPr>
      <w:proofErr w:type="gramStart"/>
      <w:r w:rsidRPr="00FC7760">
        <w:rPr>
          <w:rFonts w:ascii="Marianne" w:hAnsi="Marianne"/>
          <w:szCs w:val="20"/>
        </w:rPr>
        <w:t>une</w:t>
      </w:r>
      <w:proofErr w:type="gramEnd"/>
      <w:r w:rsidRPr="00FC7760">
        <w:rPr>
          <w:rFonts w:ascii="Marianne" w:hAnsi="Marianne"/>
          <w:szCs w:val="20"/>
        </w:rPr>
        <w:t xml:space="preserve"> attestation de fournitures de déclarations sociales datant de moins de 6 (six) mois ;</w:t>
      </w:r>
    </w:p>
    <w:p w:rsidR="00F408C2" w:rsidRPr="00FC7760" w:rsidRDefault="00F408C2" w:rsidP="00F408C2">
      <w:pPr>
        <w:numPr>
          <w:ilvl w:val="0"/>
          <w:numId w:val="23"/>
        </w:numPr>
        <w:spacing w:after="120"/>
        <w:ind w:left="714" w:hanging="357"/>
        <w:contextualSpacing/>
        <w:rPr>
          <w:rFonts w:ascii="Marianne" w:hAnsi="Marianne"/>
          <w:szCs w:val="20"/>
        </w:rPr>
      </w:pPr>
      <w:proofErr w:type="gramStart"/>
      <w:r w:rsidRPr="00FC7760">
        <w:rPr>
          <w:rFonts w:ascii="Marianne" w:hAnsi="Marianne"/>
          <w:szCs w:val="20"/>
        </w:rPr>
        <w:t>un</w:t>
      </w:r>
      <w:proofErr w:type="gramEnd"/>
      <w:r w:rsidRPr="00FC7760">
        <w:rPr>
          <w:rFonts w:ascii="Marianne" w:hAnsi="Marianne"/>
          <w:szCs w:val="20"/>
        </w:rPr>
        <w:t xml:space="preserve"> justificatif d’immatriculation, dans les cas où l’immatriculation est obligatoire au regard des articles précités du code du travail ;</w:t>
      </w:r>
    </w:p>
    <w:p w:rsidR="00F408C2" w:rsidRPr="00FC7760" w:rsidRDefault="00F408C2" w:rsidP="00F408C2">
      <w:pPr>
        <w:numPr>
          <w:ilvl w:val="0"/>
          <w:numId w:val="23"/>
        </w:numPr>
        <w:spacing w:after="200"/>
        <w:contextualSpacing/>
        <w:rPr>
          <w:rFonts w:ascii="Marianne" w:hAnsi="Marianne"/>
          <w:szCs w:val="20"/>
        </w:rPr>
      </w:pPr>
      <w:proofErr w:type="gramStart"/>
      <w:r w:rsidRPr="00FC7760">
        <w:rPr>
          <w:rFonts w:ascii="Marianne" w:hAnsi="Marianne"/>
          <w:szCs w:val="20"/>
        </w:rPr>
        <w:t>le</w:t>
      </w:r>
      <w:proofErr w:type="gramEnd"/>
      <w:r w:rsidRPr="00FC7760">
        <w:rPr>
          <w:rFonts w:ascii="Marianne" w:hAnsi="Marianne"/>
          <w:szCs w:val="20"/>
        </w:rPr>
        <w:t xml:space="preserve"> cas échéant, s'il emploie des salariés étrangers,  le titulaire doit fournir également la pièce prévue à l’article D. 8254-2 ou D. 8254-5 du code du travail. Il s’agit de la liste nominative des salariés étrangers employés par l’opérateur économique et soumis à l’autorisation de travail mentionnée aux articles L. 5221-2 du code du travail. Cette liste précise, pour chaque salarié, sa date d’embauche, sa nationalité ainsi que le type et le numéro d’ordre du titre valant autorisation de travail.</w:t>
      </w:r>
    </w:p>
    <w:p w:rsidR="00F408C2" w:rsidRDefault="00F408C2" w:rsidP="00C412FE">
      <w:pPr>
        <w:rPr>
          <w:rFonts w:ascii="Marianne" w:eastAsia="Times New Roman" w:hAnsi="Marianne"/>
          <w:b/>
          <w:bCs/>
          <w:caps/>
          <w:szCs w:val="20"/>
          <w:u w:val="single"/>
          <w:lang w:eastAsia="fr-FR"/>
        </w:rPr>
      </w:pPr>
    </w:p>
    <w:p w:rsidR="00F26644" w:rsidRPr="00F26644" w:rsidRDefault="00F408C2" w:rsidP="002E6AA8">
      <w:pPr>
        <w:rPr>
          <w:rFonts w:ascii="Marianne" w:hAnsi="Marianne"/>
          <w:sz w:val="18"/>
          <w:szCs w:val="18"/>
        </w:rPr>
      </w:pPr>
      <w:r>
        <w:rPr>
          <w:rFonts w:ascii="Marianne" w:eastAsia="Times New Roman" w:hAnsi="Marianne"/>
          <w:b/>
          <w:bCs/>
          <w:caps/>
          <w:szCs w:val="20"/>
          <w:u w:val="single"/>
          <w:lang w:eastAsia="fr-FR"/>
        </w:rP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834EFB" w:rsidRPr="00271F4B" w:rsidRDefault="00834EFB" w:rsidP="00834EFB">
      <w:pPr>
        <w:pStyle w:val="Titre"/>
        <w:pBdr>
          <w:top w:val="single" w:sz="4" w:space="10" w:color="auto"/>
          <w:left w:val="single" w:sz="4" w:space="4" w:color="auto"/>
          <w:bottom w:val="single" w:sz="4" w:space="1" w:color="auto"/>
          <w:right w:val="single" w:sz="4" w:space="4" w:color="auto"/>
        </w:pBdr>
        <w:tabs>
          <w:tab w:val="left" w:pos="790"/>
          <w:tab w:val="center" w:pos="4536"/>
        </w:tabs>
        <w:spacing w:line="360" w:lineRule="auto"/>
        <w:rPr>
          <w:rFonts w:ascii="Marianne" w:hAnsi="Marianne"/>
          <w:i/>
          <w:sz w:val="28"/>
          <w:szCs w:val="28"/>
        </w:rPr>
      </w:pPr>
      <w:bookmarkStart w:id="132" w:name="_Toc64554819"/>
      <w:r w:rsidRPr="00271F4B">
        <w:rPr>
          <w:rFonts w:ascii="Marianne" w:hAnsi="Marianne"/>
          <w:i/>
          <w:sz w:val="28"/>
          <w:szCs w:val="28"/>
        </w:rPr>
        <w:lastRenderedPageBreak/>
        <w:t>ACTE D’ENGAGEMENT</w:t>
      </w:r>
      <w:bookmarkEnd w:id="132"/>
    </w:p>
    <w:p w:rsidR="00CF2D81" w:rsidRPr="007449DD" w:rsidRDefault="00CF2D81" w:rsidP="00CF2D81">
      <w:pPr>
        <w:rPr>
          <w:rFonts w:ascii="Marianne" w:hAnsi="Marianne"/>
          <w:color w:val="000000"/>
          <w:szCs w:val="20"/>
        </w:rPr>
      </w:pPr>
      <w:bookmarkStart w:id="133" w:name="_Toc334706502"/>
      <w:r w:rsidRPr="007449DD">
        <w:rPr>
          <w:rFonts w:ascii="Marianne" w:hAnsi="Marianne"/>
          <w:color w:val="000000"/>
          <w:szCs w:val="20"/>
        </w:rPr>
        <w:t xml:space="preserve">Je soussigné (nom – prénom – </w:t>
      </w:r>
      <w:proofErr w:type="gramStart"/>
      <w:r w:rsidRPr="007449DD">
        <w:rPr>
          <w:rFonts w:ascii="Marianne" w:hAnsi="Marianne"/>
          <w:color w:val="000000"/>
          <w:szCs w:val="20"/>
        </w:rPr>
        <w:t>qualité )</w:t>
      </w:r>
      <w:proofErr w:type="gramEnd"/>
      <w:r w:rsidRPr="007449DD">
        <w:rPr>
          <w:rFonts w:ascii="Marianne" w:hAnsi="Marianne"/>
          <w:color w:val="000000"/>
          <w:szCs w:val="20"/>
        </w:rPr>
        <w:t xml:space="preserve"> ……………………</w:t>
      </w:r>
      <w:r w:rsidR="007449DD">
        <w:rPr>
          <w:rFonts w:ascii="Marianne" w:hAnsi="Marianne"/>
          <w:color w:val="000000"/>
          <w:szCs w:val="20"/>
        </w:rPr>
        <w:t>………………………………………………..</w:t>
      </w:r>
      <w:r w:rsidRPr="007449DD">
        <w:rPr>
          <w:rFonts w:ascii="Marianne" w:hAnsi="Marianne"/>
          <w:color w:val="000000"/>
          <w:szCs w:val="20"/>
        </w:rPr>
        <w:t>…………………………….………………….</w:t>
      </w:r>
    </w:p>
    <w:p w:rsidR="00CF2D81" w:rsidRPr="007449DD" w:rsidRDefault="00CF2D81" w:rsidP="00CF2D81">
      <w:pPr>
        <w:rPr>
          <w:rFonts w:ascii="Marianne" w:hAnsi="Marianne"/>
          <w:color w:val="000000"/>
          <w:szCs w:val="20"/>
        </w:rPr>
      </w:pPr>
    </w:p>
    <w:p w:rsidR="00CF2D81" w:rsidRPr="007449DD" w:rsidRDefault="00CF2D81" w:rsidP="00CF2D81">
      <w:pPr>
        <w:rPr>
          <w:rFonts w:ascii="Marianne" w:hAnsi="Marianne"/>
          <w:color w:val="000000"/>
          <w:szCs w:val="20"/>
        </w:rPr>
      </w:pPr>
      <w:r w:rsidRPr="007449DD">
        <w:rPr>
          <w:rFonts w:ascii="Marianne" w:hAnsi="Marianne"/>
          <w:color w:val="000000"/>
          <w:szCs w:val="20"/>
        </w:rPr>
        <w:t>Agissant pour le compte de la société</w:t>
      </w:r>
      <w:r w:rsidRPr="007449DD">
        <w:rPr>
          <w:rFonts w:ascii="Calibri" w:hAnsi="Calibri" w:cs="Calibri"/>
          <w:color w:val="000000"/>
          <w:szCs w:val="20"/>
        </w:rPr>
        <w:t> </w:t>
      </w:r>
      <w:r w:rsidRPr="007449DD">
        <w:rPr>
          <w:rFonts w:ascii="Marianne" w:hAnsi="Marianne"/>
          <w:color w:val="000000"/>
          <w:szCs w:val="20"/>
        </w:rPr>
        <w:t xml:space="preserve">: </w:t>
      </w:r>
      <w:r w:rsidRPr="007449DD">
        <w:rPr>
          <w:rFonts w:ascii="Marianne" w:hAnsi="Marianne" w:cs="Marianne"/>
          <w:color w:val="000000"/>
          <w:szCs w:val="20"/>
        </w:rPr>
        <w:t>………………</w:t>
      </w:r>
      <w:r w:rsidR="007449DD">
        <w:rPr>
          <w:rFonts w:ascii="Marianne" w:hAnsi="Marianne" w:cs="Marianne"/>
          <w:color w:val="000000"/>
          <w:szCs w:val="20"/>
        </w:rPr>
        <w:t>…………………………………………</w:t>
      </w:r>
      <w:proofErr w:type="gramStart"/>
      <w:r w:rsidR="007449DD">
        <w:rPr>
          <w:rFonts w:ascii="Marianne" w:hAnsi="Marianne" w:cs="Marianne"/>
          <w:color w:val="000000"/>
          <w:szCs w:val="20"/>
        </w:rPr>
        <w:t>…….</w:t>
      </w:r>
      <w:proofErr w:type="gramEnd"/>
      <w:r w:rsidRPr="007449DD">
        <w:rPr>
          <w:rFonts w:ascii="Marianne" w:hAnsi="Marianne" w:cs="Marianne"/>
          <w:color w:val="000000"/>
          <w:szCs w:val="20"/>
        </w:rPr>
        <w:t>………………………………</w:t>
      </w:r>
      <w:r w:rsidRPr="007449DD">
        <w:rPr>
          <w:rFonts w:ascii="Marianne" w:hAnsi="Marianne"/>
          <w:color w:val="000000"/>
          <w:szCs w:val="20"/>
        </w:rPr>
        <w:t>..…………………</w:t>
      </w:r>
      <w:r w:rsidR="007449DD">
        <w:rPr>
          <w:rFonts w:ascii="Marianne" w:hAnsi="Marianne"/>
          <w:color w:val="000000"/>
          <w:szCs w:val="20"/>
        </w:rPr>
        <w:t>…</w:t>
      </w:r>
    </w:p>
    <w:p w:rsidR="00CF2D81" w:rsidRPr="007449DD" w:rsidRDefault="00CF2D81" w:rsidP="00CF2D81">
      <w:pPr>
        <w:rPr>
          <w:rFonts w:ascii="Marianne" w:hAnsi="Marianne"/>
          <w:color w:val="000000"/>
          <w:szCs w:val="20"/>
        </w:rPr>
      </w:pPr>
    </w:p>
    <w:p w:rsidR="00CF2D81" w:rsidRPr="007449DD" w:rsidRDefault="00CF2D81" w:rsidP="00CF2D81">
      <w:pPr>
        <w:rPr>
          <w:rFonts w:ascii="Marianne" w:hAnsi="Marianne"/>
          <w:color w:val="000000"/>
          <w:szCs w:val="20"/>
        </w:rPr>
      </w:pPr>
      <w:r w:rsidRPr="007449DD">
        <w:rPr>
          <w:rFonts w:ascii="Marianne" w:hAnsi="Marianne"/>
          <w:color w:val="000000"/>
          <w:szCs w:val="20"/>
        </w:rPr>
        <w:t xml:space="preserve">Adresse </w:t>
      </w:r>
      <w:r w:rsidR="007449DD" w:rsidRPr="007449DD">
        <w:rPr>
          <w:rFonts w:ascii="Marianne" w:hAnsi="Marianne"/>
          <w:color w:val="000000"/>
          <w:sz w:val="16"/>
          <w:szCs w:val="16"/>
        </w:rPr>
        <w:t>(</w:t>
      </w:r>
      <w:r w:rsidRPr="007449DD">
        <w:rPr>
          <w:rFonts w:ascii="Marianne" w:hAnsi="Marianne"/>
          <w:i/>
          <w:color w:val="000000"/>
          <w:sz w:val="16"/>
          <w:szCs w:val="16"/>
        </w:rPr>
        <w:t>agence chargée des prestations)</w:t>
      </w:r>
      <w:r w:rsidRPr="007449DD">
        <w:rPr>
          <w:rFonts w:ascii="Calibri" w:hAnsi="Calibri" w:cs="Calibri"/>
          <w:color w:val="000000"/>
          <w:sz w:val="16"/>
          <w:szCs w:val="16"/>
        </w:rPr>
        <w:t> </w:t>
      </w:r>
      <w:r w:rsidRPr="007449DD">
        <w:rPr>
          <w:rFonts w:ascii="Marianne" w:hAnsi="Marianne"/>
          <w:color w:val="000000"/>
          <w:szCs w:val="20"/>
        </w:rPr>
        <w:t>: ………………………………………</w:t>
      </w:r>
      <w:r w:rsidR="007449DD">
        <w:rPr>
          <w:rFonts w:ascii="Marianne" w:hAnsi="Marianne"/>
          <w:color w:val="000000"/>
          <w:szCs w:val="20"/>
        </w:rPr>
        <w:t>………………………………</w:t>
      </w:r>
      <w:proofErr w:type="gramStart"/>
      <w:r w:rsidR="007449DD">
        <w:rPr>
          <w:rFonts w:ascii="Marianne" w:hAnsi="Marianne"/>
          <w:color w:val="000000"/>
          <w:szCs w:val="20"/>
        </w:rPr>
        <w:t>…….</w:t>
      </w:r>
      <w:proofErr w:type="gramEnd"/>
      <w:r w:rsidR="007449DD">
        <w:rPr>
          <w:rFonts w:ascii="Marianne" w:hAnsi="Marianne"/>
          <w:color w:val="000000"/>
          <w:szCs w:val="20"/>
        </w:rPr>
        <w:t>…..………………….……………………</w:t>
      </w:r>
    </w:p>
    <w:p w:rsidR="00CF2D81" w:rsidRPr="007449DD" w:rsidRDefault="00CF2D81" w:rsidP="00CF2D81">
      <w:pPr>
        <w:rPr>
          <w:rFonts w:ascii="Marianne" w:hAnsi="Marianne"/>
          <w:color w:val="000000"/>
          <w:szCs w:val="20"/>
        </w:rPr>
      </w:pPr>
      <w:r w:rsidRPr="007449DD">
        <w:rPr>
          <w:rFonts w:ascii="Marianne" w:hAnsi="Marianne"/>
          <w:color w:val="000000"/>
          <w:szCs w:val="20"/>
        </w:rPr>
        <w:t>……………………………………………………………………………………………</w:t>
      </w:r>
      <w:r w:rsidR="007449DD">
        <w:rPr>
          <w:rFonts w:ascii="Marianne" w:hAnsi="Marianne"/>
          <w:color w:val="000000"/>
          <w:szCs w:val="20"/>
        </w:rPr>
        <w:t>…………………….</w:t>
      </w:r>
      <w:r w:rsidRPr="007449DD">
        <w:rPr>
          <w:rFonts w:ascii="Marianne" w:hAnsi="Marianne"/>
          <w:color w:val="000000"/>
          <w:szCs w:val="20"/>
        </w:rPr>
        <w:t>…………</w:t>
      </w:r>
      <w:r w:rsidR="007449DD">
        <w:rPr>
          <w:rFonts w:ascii="Marianne" w:hAnsi="Marianne"/>
          <w:color w:val="000000"/>
          <w:szCs w:val="20"/>
        </w:rPr>
        <w:t>………………………………………………………</w:t>
      </w:r>
      <w:r w:rsidRPr="007449DD">
        <w:rPr>
          <w:rFonts w:ascii="Marianne" w:hAnsi="Marianne"/>
          <w:color w:val="000000"/>
          <w:szCs w:val="20"/>
        </w:rPr>
        <w:t>………</w:t>
      </w:r>
    </w:p>
    <w:p w:rsidR="00CF2D81" w:rsidRPr="007449DD" w:rsidRDefault="00CF2D81" w:rsidP="00CF2D81">
      <w:pPr>
        <w:rPr>
          <w:rFonts w:ascii="Marianne" w:hAnsi="Marianne"/>
          <w:color w:val="000000"/>
          <w:szCs w:val="20"/>
        </w:rPr>
      </w:pPr>
      <w:r w:rsidRPr="007449DD">
        <w:rPr>
          <w:rFonts w:ascii="Marianne" w:hAnsi="Marianne"/>
          <w:color w:val="000000"/>
          <w:szCs w:val="20"/>
        </w:rPr>
        <w:t>Téléphone</w:t>
      </w:r>
      <w:r w:rsidRPr="007449DD">
        <w:rPr>
          <w:rFonts w:ascii="Calibri" w:hAnsi="Calibri" w:cs="Calibri"/>
          <w:color w:val="000000"/>
          <w:szCs w:val="20"/>
        </w:rPr>
        <w:t> </w:t>
      </w:r>
      <w:r w:rsidRPr="007449DD">
        <w:rPr>
          <w:rFonts w:ascii="Marianne" w:hAnsi="Marianne"/>
          <w:color w:val="000000"/>
          <w:szCs w:val="20"/>
        </w:rPr>
        <w:t xml:space="preserve">: </w:t>
      </w:r>
      <w:r w:rsidRPr="007449DD">
        <w:rPr>
          <w:rFonts w:ascii="Marianne" w:hAnsi="Marianne" w:cs="Marianne"/>
          <w:color w:val="000000"/>
          <w:szCs w:val="20"/>
        </w:rPr>
        <w:t>……………………</w:t>
      </w:r>
      <w:r w:rsidRPr="007449DD">
        <w:rPr>
          <w:rFonts w:ascii="Marianne" w:hAnsi="Marianne"/>
          <w:color w:val="000000"/>
          <w:szCs w:val="20"/>
        </w:rPr>
        <w:t xml:space="preserve">     Adresse électronique</w:t>
      </w:r>
      <w:r w:rsidRPr="007449DD">
        <w:rPr>
          <w:rFonts w:ascii="Calibri" w:hAnsi="Calibri" w:cs="Calibri"/>
          <w:color w:val="000000"/>
          <w:szCs w:val="20"/>
        </w:rPr>
        <w:t> </w:t>
      </w:r>
      <w:r w:rsidRPr="007449DD">
        <w:rPr>
          <w:rFonts w:ascii="Marianne" w:hAnsi="Marianne"/>
          <w:color w:val="000000"/>
          <w:szCs w:val="20"/>
        </w:rPr>
        <w:t xml:space="preserve">: </w:t>
      </w:r>
      <w:r w:rsidRPr="007449DD">
        <w:rPr>
          <w:rFonts w:ascii="Marianne" w:hAnsi="Marianne" w:cs="Marianne"/>
          <w:color w:val="000000"/>
          <w:szCs w:val="20"/>
        </w:rPr>
        <w:t>……………………</w:t>
      </w:r>
      <w:r w:rsidR="007449DD">
        <w:rPr>
          <w:rFonts w:ascii="Marianne" w:hAnsi="Marianne" w:cs="Marianne"/>
          <w:color w:val="000000"/>
          <w:szCs w:val="20"/>
        </w:rPr>
        <w:t>…………………………………………</w:t>
      </w:r>
      <w:proofErr w:type="gramStart"/>
      <w:r w:rsidR="007449DD">
        <w:rPr>
          <w:rFonts w:ascii="Marianne" w:hAnsi="Marianne" w:cs="Marianne"/>
          <w:color w:val="000000"/>
          <w:szCs w:val="20"/>
        </w:rPr>
        <w:t>…….</w:t>
      </w:r>
      <w:proofErr w:type="gramEnd"/>
      <w:r w:rsidR="007449DD">
        <w:rPr>
          <w:rFonts w:ascii="Marianne" w:hAnsi="Marianne" w:cs="Marianne"/>
          <w:color w:val="000000"/>
          <w:szCs w:val="20"/>
        </w:rPr>
        <w:t>.</w:t>
      </w:r>
      <w:r w:rsidRPr="007449DD">
        <w:rPr>
          <w:rFonts w:ascii="Marianne" w:hAnsi="Marianne" w:cs="Marianne"/>
          <w:color w:val="000000"/>
          <w:szCs w:val="20"/>
        </w:rPr>
        <w:t>………………………</w:t>
      </w:r>
      <w:r w:rsidRPr="007449DD">
        <w:rPr>
          <w:rFonts w:ascii="Marianne" w:hAnsi="Marianne"/>
          <w:color w:val="000000"/>
          <w:szCs w:val="20"/>
        </w:rPr>
        <w:t>..</w:t>
      </w:r>
      <w:r w:rsidRPr="007449DD">
        <w:rPr>
          <w:rFonts w:ascii="Marianne" w:hAnsi="Marianne" w:cs="Marianne"/>
          <w:color w:val="000000"/>
          <w:szCs w:val="20"/>
        </w:rPr>
        <w:t>…</w:t>
      </w:r>
    </w:p>
    <w:p w:rsidR="00CF2D81" w:rsidRPr="007449DD" w:rsidRDefault="00CF2D81" w:rsidP="00CF2D81">
      <w:pPr>
        <w:rPr>
          <w:rFonts w:ascii="Marianne" w:hAnsi="Marianne"/>
          <w:color w:val="000000"/>
          <w:szCs w:val="20"/>
        </w:rPr>
      </w:pPr>
    </w:p>
    <w:p w:rsidR="00CF2D81" w:rsidRPr="007449DD" w:rsidRDefault="00CF2D81" w:rsidP="00CF2D81">
      <w:pPr>
        <w:tabs>
          <w:tab w:val="left" w:pos="3402"/>
        </w:tabs>
        <w:rPr>
          <w:rFonts w:ascii="Marianne" w:hAnsi="Marianne"/>
          <w:color w:val="000000"/>
          <w:szCs w:val="20"/>
        </w:rPr>
      </w:pPr>
      <w:r w:rsidRPr="007449DD">
        <w:rPr>
          <w:rFonts w:ascii="Marianne" w:hAnsi="Marianne"/>
          <w:color w:val="000000"/>
          <w:szCs w:val="20"/>
        </w:rPr>
        <w:t>N° S.I.R.E.T.</w:t>
      </w:r>
      <w:r w:rsidRPr="007449DD">
        <w:rPr>
          <w:rFonts w:ascii="Marianne" w:hAnsi="Marianne"/>
          <w:i/>
          <w:color w:val="000000"/>
          <w:szCs w:val="20"/>
        </w:rPr>
        <w:t xml:space="preserve"> </w:t>
      </w:r>
      <w:r w:rsidRPr="007449DD">
        <w:rPr>
          <w:rFonts w:ascii="Marianne" w:hAnsi="Marianne"/>
          <w:i/>
          <w:color w:val="000000"/>
          <w:sz w:val="16"/>
          <w:szCs w:val="16"/>
        </w:rPr>
        <w:t>(agence chargée des prestations)</w:t>
      </w:r>
      <w:r w:rsidR="007449DD" w:rsidRPr="007449DD">
        <w:rPr>
          <w:rFonts w:ascii="Marianne" w:hAnsi="Marianne"/>
          <w:i/>
          <w:color w:val="000000"/>
          <w:sz w:val="16"/>
          <w:szCs w:val="16"/>
        </w:rPr>
        <w:t xml:space="preserve"> </w:t>
      </w:r>
      <w:r w:rsidRPr="007449DD">
        <w:rPr>
          <w:rFonts w:ascii="Marianne" w:hAnsi="Marianne"/>
          <w:color w:val="000000"/>
          <w:sz w:val="16"/>
          <w:szCs w:val="16"/>
        </w:rPr>
        <w:t>:</w:t>
      </w:r>
      <w:r w:rsidRPr="007449DD">
        <w:rPr>
          <w:rFonts w:ascii="Marianne" w:hAnsi="Marianne"/>
          <w:color w:val="000000"/>
          <w:szCs w:val="20"/>
        </w:rPr>
        <w:t xml:space="preserve"> ……………………………………………………………………</w:t>
      </w:r>
      <w:r w:rsidR="007449DD">
        <w:rPr>
          <w:rFonts w:ascii="Marianne" w:hAnsi="Marianne"/>
          <w:color w:val="000000"/>
          <w:szCs w:val="20"/>
        </w:rPr>
        <w:t>………………………………………</w:t>
      </w:r>
      <w:proofErr w:type="gramStart"/>
      <w:r w:rsidR="007449DD">
        <w:rPr>
          <w:rFonts w:ascii="Marianne" w:hAnsi="Marianne"/>
          <w:color w:val="000000"/>
          <w:szCs w:val="20"/>
        </w:rPr>
        <w:t>…….</w:t>
      </w:r>
      <w:proofErr w:type="gramEnd"/>
      <w:r w:rsidRPr="007449DD">
        <w:rPr>
          <w:rFonts w:ascii="Marianne" w:hAnsi="Marianne"/>
          <w:color w:val="000000"/>
          <w:szCs w:val="20"/>
        </w:rPr>
        <w:t>…</w:t>
      </w:r>
    </w:p>
    <w:p w:rsidR="00CF2D81" w:rsidRPr="007449DD" w:rsidRDefault="00CF2D81" w:rsidP="00CF2D81">
      <w:pPr>
        <w:rPr>
          <w:rFonts w:ascii="Marianne" w:hAnsi="Marianne"/>
          <w:color w:val="000000"/>
          <w:szCs w:val="20"/>
        </w:rPr>
      </w:pPr>
    </w:p>
    <w:p w:rsidR="00CF2D81" w:rsidRPr="007449DD" w:rsidRDefault="00CF2D81" w:rsidP="00CF2D81">
      <w:pPr>
        <w:rPr>
          <w:rFonts w:ascii="Marianne" w:hAnsi="Marianne"/>
          <w:color w:val="000000"/>
          <w:szCs w:val="20"/>
        </w:rPr>
      </w:pPr>
    </w:p>
    <w:p w:rsidR="00CF2D81" w:rsidRPr="007449DD" w:rsidRDefault="00CF2D81" w:rsidP="00CF2D81">
      <w:pPr>
        <w:rPr>
          <w:rFonts w:ascii="Marianne" w:hAnsi="Marianne"/>
          <w:i/>
          <w:color w:val="000000"/>
          <w:szCs w:val="20"/>
          <w:u w:val="single"/>
        </w:rPr>
      </w:pPr>
      <w:r w:rsidRPr="007449DD">
        <w:rPr>
          <w:rFonts w:ascii="Marianne" w:hAnsi="Marianne"/>
          <w:b/>
          <w:i/>
          <w:color w:val="000000"/>
          <w:szCs w:val="20"/>
        </w:rPr>
        <w:t>NOTA</w:t>
      </w:r>
      <w:r w:rsidRPr="007449DD">
        <w:rPr>
          <w:rFonts w:ascii="Calibri" w:hAnsi="Calibri" w:cs="Calibri"/>
          <w:b/>
          <w:i/>
          <w:color w:val="000000"/>
          <w:szCs w:val="20"/>
        </w:rPr>
        <w:t> </w:t>
      </w:r>
      <w:r w:rsidRPr="007449DD">
        <w:rPr>
          <w:rFonts w:ascii="Marianne" w:hAnsi="Marianne"/>
          <w:b/>
          <w:i/>
          <w:color w:val="000000"/>
          <w:szCs w:val="20"/>
        </w:rPr>
        <w:t xml:space="preserve">: </w:t>
      </w:r>
      <w:r w:rsidRPr="007449DD">
        <w:rPr>
          <w:rFonts w:ascii="Marianne" w:hAnsi="Marianne"/>
          <w:i/>
          <w:color w:val="000000"/>
          <w:szCs w:val="20"/>
          <w:u w:val="single"/>
        </w:rPr>
        <w:t>JOINDRE UN RIB OU UN RIP</w:t>
      </w:r>
    </w:p>
    <w:p w:rsidR="00CF2D81" w:rsidRPr="007449DD" w:rsidRDefault="00CF2D81" w:rsidP="00CF2D81">
      <w:pPr>
        <w:rPr>
          <w:rFonts w:ascii="Marianne" w:hAnsi="Marianne"/>
          <w:color w:val="000000"/>
          <w:szCs w:val="20"/>
        </w:rPr>
      </w:pPr>
    </w:p>
    <w:p w:rsidR="00CF2D81" w:rsidRPr="007449DD" w:rsidRDefault="00CF2D81" w:rsidP="00CF2D81">
      <w:pPr>
        <w:rPr>
          <w:rFonts w:ascii="Marianne" w:hAnsi="Marianne"/>
          <w:color w:val="000000"/>
          <w:szCs w:val="20"/>
        </w:rPr>
      </w:pPr>
      <w:r w:rsidRPr="007449DD">
        <w:rPr>
          <w:rFonts w:ascii="Marianne" w:hAnsi="Marianne"/>
          <w:color w:val="000000"/>
          <w:szCs w:val="20"/>
        </w:rPr>
        <w:t>Après avoir pris connaissance du présent dossier et en particulier des clauses administratives et techniques ainsi que des garanties particulières et des documents qui y sont mentionnés,</w:t>
      </w:r>
    </w:p>
    <w:p w:rsidR="00CF2D81" w:rsidRPr="007449DD" w:rsidRDefault="00CF2D81" w:rsidP="00CF2D81">
      <w:pPr>
        <w:rPr>
          <w:rFonts w:ascii="Marianne" w:hAnsi="Marianne"/>
          <w:color w:val="000000"/>
          <w:szCs w:val="20"/>
        </w:rPr>
      </w:pPr>
    </w:p>
    <w:p w:rsidR="00545575" w:rsidRDefault="00CF2D81" w:rsidP="00CF2D81">
      <w:pPr>
        <w:rPr>
          <w:rFonts w:ascii="Marianne" w:hAnsi="Marianne"/>
          <w:color w:val="000000"/>
          <w:szCs w:val="20"/>
        </w:rPr>
      </w:pPr>
      <w:r w:rsidRPr="007449DD">
        <w:rPr>
          <w:rFonts w:ascii="Marianne" w:hAnsi="Marianne"/>
          <w:b/>
          <w:color w:val="000000"/>
          <w:szCs w:val="20"/>
        </w:rPr>
        <w:t>M’ENGAGE</w:t>
      </w:r>
      <w:r w:rsidRPr="007449DD">
        <w:rPr>
          <w:rFonts w:ascii="Marianne" w:hAnsi="Marianne"/>
          <w:color w:val="000000"/>
          <w:szCs w:val="20"/>
        </w:rPr>
        <w:t xml:space="preserve"> sans réserve à exé</w:t>
      </w:r>
      <w:r w:rsidR="003F3D50">
        <w:rPr>
          <w:rFonts w:ascii="Marianne" w:hAnsi="Marianne"/>
          <w:color w:val="000000"/>
          <w:szCs w:val="20"/>
        </w:rPr>
        <w:t>cuter les prestations ci-avant au prix global et forfaitaire de</w:t>
      </w:r>
      <w:r w:rsidR="003F3D50">
        <w:rPr>
          <w:rFonts w:ascii="Calibri" w:hAnsi="Calibri" w:cs="Calibri"/>
          <w:color w:val="000000"/>
          <w:szCs w:val="20"/>
        </w:rPr>
        <w:t> </w:t>
      </w:r>
      <w:r w:rsidR="003F3D50">
        <w:rPr>
          <w:rFonts w:ascii="Marianne" w:hAnsi="Marianne"/>
          <w:color w:val="000000"/>
          <w:szCs w:val="20"/>
        </w:rPr>
        <w:t>:</w:t>
      </w:r>
    </w:p>
    <w:p w:rsidR="000663C5" w:rsidRPr="00545575" w:rsidRDefault="000663C5" w:rsidP="003F3D50">
      <w:pPr>
        <w:pStyle w:val="Paragraphedeliste"/>
        <w:rPr>
          <w:rFonts w:ascii="Marianne" w:hAnsi="Marianne"/>
          <w:color w:val="000000"/>
          <w:szCs w:val="20"/>
        </w:rPr>
      </w:pPr>
    </w:p>
    <w:tbl>
      <w:tblPr>
        <w:tblStyle w:val="Grilledutableau"/>
        <w:tblW w:w="0" w:type="auto"/>
        <w:jc w:val="center"/>
        <w:tblLook w:val="04A0" w:firstRow="1" w:lastRow="0" w:firstColumn="1" w:lastColumn="0" w:noHBand="0" w:noVBand="1"/>
      </w:tblPr>
      <w:tblGrid>
        <w:gridCol w:w="3397"/>
        <w:gridCol w:w="2000"/>
        <w:gridCol w:w="2693"/>
      </w:tblGrid>
      <w:tr w:rsidR="003F3D50" w:rsidTr="003F3D50">
        <w:trPr>
          <w:jc w:val="center"/>
        </w:trPr>
        <w:tc>
          <w:tcPr>
            <w:tcW w:w="3397" w:type="dxa"/>
          </w:tcPr>
          <w:p w:rsidR="003F3D50" w:rsidRPr="00F64286" w:rsidRDefault="003F3D50" w:rsidP="00F64286">
            <w:pPr>
              <w:jc w:val="center"/>
              <w:rPr>
                <w:rFonts w:ascii="Marianne" w:hAnsi="Marianne"/>
                <w:b/>
                <w:color w:val="000000"/>
                <w:szCs w:val="20"/>
              </w:rPr>
            </w:pPr>
            <w:r w:rsidRPr="00F64286">
              <w:rPr>
                <w:rFonts w:ascii="Marianne" w:hAnsi="Marianne"/>
                <w:b/>
                <w:color w:val="000000"/>
                <w:szCs w:val="20"/>
              </w:rPr>
              <w:t>Montant HT</w:t>
            </w:r>
          </w:p>
        </w:tc>
        <w:tc>
          <w:tcPr>
            <w:tcW w:w="2000" w:type="dxa"/>
          </w:tcPr>
          <w:p w:rsidR="003F3D50" w:rsidRPr="00F64286" w:rsidRDefault="003F3D50" w:rsidP="00F64286">
            <w:pPr>
              <w:jc w:val="center"/>
              <w:rPr>
                <w:rFonts w:ascii="Marianne" w:hAnsi="Marianne"/>
                <w:b/>
                <w:color w:val="000000"/>
                <w:szCs w:val="20"/>
              </w:rPr>
            </w:pPr>
            <w:r w:rsidRPr="00F64286">
              <w:rPr>
                <w:rFonts w:ascii="Marianne" w:hAnsi="Marianne"/>
                <w:b/>
                <w:color w:val="000000"/>
                <w:szCs w:val="20"/>
              </w:rPr>
              <w:t>TVA</w:t>
            </w:r>
            <w:r>
              <w:rPr>
                <w:rFonts w:ascii="Marianne" w:hAnsi="Marianne"/>
                <w:b/>
                <w:color w:val="000000"/>
                <w:szCs w:val="20"/>
              </w:rPr>
              <w:t xml:space="preserve"> (20 %)</w:t>
            </w:r>
          </w:p>
        </w:tc>
        <w:tc>
          <w:tcPr>
            <w:tcW w:w="2693" w:type="dxa"/>
          </w:tcPr>
          <w:p w:rsidR="003F3D50" w:rsidRPr="00F64286" w:rsidRDefault="003F3D50" w:rsidP="00F64286">
            <w:pPr>
              <w:jc w:val="center"/>
              <w:rPr>
                <w:rFonts w:ascii="Marianne" w:hAnsi="Marianne"/>
                <w:b/>
                <w:color w:val="000000"/>
                <w:szCs w:val="20"/>
              </w:rPr>
            </w:pPr>
            <w:r w:rsidRPr="00F64286">
              <w:rPr>
                <w:rFonts w:ascii="Marianne" w:hAnsi="Marianne"/>
                <w:b/>
                <w:color w:val="000000"/>
                <w:szCs w:val="20"/>
              </w:rPr>
              <w:t>Montant TTC</w:t>
            </w:r>
          </w:p>
        </w:tc>
      </w:tr>
      <w:tr w:rsidR="003F3D50" w:rsidTr="003F3D50">
        <w:trPr>
          <w:jc w:val="center"/>
        </w:trPr>
        <w:tc>
          <w:tcPr>
            <w:tcW w:w="3397" w:type="dxa"/>
          </w:tcPr>
          <w:p w:rsidR="003F3D50" w:rsidRDefault="003F3D50" w:rsidP="00CF2D81">
            <w:pPr>
              <w:rPr>
                <w:rFonts w:ascii="Marianne" w:hAnsi="Marianne"/>
                <w:color w:val="000000"/>
                <w:szCs w:val="20"/>
              </w:rPr>
            </w:pPr>
          </w:p>
        </w:tc>
        <w:tc>
          <w:tcPr>
            <w:tcW w:w="2000" w:type="dxa"/>
          </w:tcPr>
          <w:p w:rsidR="003F3D50" w:rsidRDefault="003F3D50" w:rsidP="00CF2D81">
            <w:pPr>
              <w:rPr>
                <w:rFonts w:ascii="Marianne" w:hAnsi="Marianne"/>
                <w:color w:val="000000"/>
                <w:szCs w:val="20"/>
              </w:rPr>
            </w:pPr>
          </w:p>
        </w:tc>
        <w:tc>
          <w:tcPr>
            <w:tcW w:w="2693" w:type="dxa"/>
          </w:tcPr>
          <w:p w:rsidR="003F3D50" w:rsidRDefault="003F3D50" w:rsidP="00CF2D81">
            <w:pPr>
              <w:rPr>
                <w:rFonts w:ascii="Marianne" w:hAnsi="Marianne"/>
                <w:color w:val="000000"/>
                <w:szCs w:val="20"/>
              </w:rPr>
            </w:pPr>
          </w:p>
        </w:tc>
      </w:tr>
    </w:tbl>
    <w:p w:rsidR="00CF2D81" w:rsidRDefault="00CF2D81" w:rsidP="00CF2D81">
      <w:pPr>
        <w:rPr>
          <w:rFonts w:ascii="Marianne" w:hAnsi="Marianne"/>
          <w:color w:val="000000"/>
          <w:szCs w:val="20"/>
        </w:rPr>
      </w:pPr>
    </w:p>
    <w:p w:rsidR="00FE1F37" w:rsidRDefault="00FE1F37" w:rsidP="00CF2D81">
      <w:pPr>
        <w:rPr>
          <w:rFonts w:ascii="Marianne" w:hAnsi="Marianne"/>
          <w:color w:val="000000"/>
          <w:szCs w:val="20"/>
        </w:rPr>
      </w:pPr>
      <w:r w:rsidRPr="007449DD">
        <w:rPr>
          <w:rFonts w:ascii="Marianne" w:hAnsi="Marianne"/>
          <w:b/>
          <w:color w:val="000000"/>
          <w:szCs w:val="20"/>
        </w:rPr>
        <w:t>M’ENGAGE</w:t>
      </w:r>
      <w:r>
        <w:rPr>
          <w:rFonts w:ascii="Marianne" w:hAnsi="Marianne"/>
          <w:b/>
          <w:color w:val="000000"/>
          <w:szCs w:val="20"/>
        </w:rPr>
        <w:t xml:space="preserve"> </w:t>
      </w:r>
      <w:r w:rsidR="00CA58FB">
        <w:rPr>
          <w:rFonts w:ascii="Marianne" w:hAnsi="Marianne"/>
          <w:color w:val="000000"/>
          <w:szCs w:val="20"/>
        </w:rPr>
        <w:t xml:space="preserve">à réaliser la mission G5 </w:t>
      </w:r>
      <w:r>
        <w:rPr>
          <w:rFonts w:ascii="Marianne" w:hAnsi="Marianne"/>
          <w:color w:val="000000"/>
          <w:szCs w:val="20"/>
        </w:rPr>
        <w:t xml:space="preserve">dans un délai </w:t>
      </w:r>
      <w:r w:rsidR="000C2EAF">
        <w:rPr>
          <w:rFonts w:ascii="Marianne" w:hAnsi="Marianne"/>
          <w:color w:val="000000"/>
          <w:szCs w:val="20"/>
        </w:rPr>
        <w:t xml:space="preserve">compris entre </w:t>
      </w:r>
      <w:r w:rsidR="00CA58FB">
        <w:rPr>
          <w:rFonts w:ascii="Marianne" w:hAnsi="Marianne"/>
          <w:color w:val="000000"/>
          <w:szCs w:val="20"/>
        </w:rPr>
        <w:t>vingt (20</w:t>
      </w:r>
      <w:r w:rsidR="00DF25F3">
        <w:rPr>
          <w:rFonts w:ascii="Marianne" w:hAnsi="Marianne"/>
          <w:color w:val="000000"/>
          <w:szCs w:val="20"/>
        </w:rPr>
        <w:t>)</w:t>
      </w:r>
      <w:r w:rsidR="000C2EAF">
        <w:rPr>
          <w:rFonts w:ascii="Marianne" w:hAnsi="Marianne"/>
          <w:color w:val="000000"/>
          <w:szCs w:val="20"/>
        </w:rPr>
        <w:t xml:space="preserve"> jours et </w:t>
      </w:r>
      <w:r w:rsidR="00CA58FB">
        <w:rPr>
          <w:rFonts w:ascii="Marianne" w:hAnsi="Marianne"/>
          <w:color w:val="000000"/>
          <w:szCs w:val="20"/>
        </w:rPr>
        <w:t>deux</w:t>
      </w:r>
      <w:r w:rsidR="000C2EAF">
        <w:rPr>
          <w:rFonts w:ascii="Marianne" w:hAnsi="Marianne"/>
          <w:color w:val="000000"/>
          <w:szCs w:val="20"/>
        </w:rPr>
        <w:t xml:space="preserve"> </w:t>
      </w:r>
      <w:r w:rsidR="00CA58FB">
        <w:rPr>
          <w:rFonts w:ascii="Marianne" w:hAnsi="Marianne"/>
          <w:color w:val="000000"/>
          <w:szCs w:val="20"/>
        </w:rPr>
        <w:t>(2</w:t>
      </w:r>
      <w:r w:rsidR="00DF25F3">
        <w:rPr>
          <w:rFonts w:ascii="Marianne" w:hAnsi="Marianne"/>
          <w:color w:val="000000"/>
          <w:szCs w:val="20"/>
        </w:rPr>
        <w:t xml:space="preserve">) </w:t>
      </w:r>
      <w:r w:rsidR="000C2EAF">
        <w:rPr>
          <w:rFonts w:ascii="Marianne" w:hAnsi="Marianne"/>
          <w:color w:val="000000"/>
          <w:szCs w:val="20"/>
        </w:rPr>
        <w:t>mois</w:t>
      </w:r>
      <w:r w:rsidR="000C2EAF">
        <w:rPr>
          <w:rFonts w:ascii="Calibri" w:hAnsi="Calibri" w:cs="Calibri"/>
          <w:color w:val="000000"/>
          <w:szCs w:val="20"/>
        </w:rPr>
        <w:t> </w:t>
      </w:r>
      <w:r w:rsidR="000C2EAF">
        <w:rPr>
          <w:rFonts w:ascii="Marianne" w:hAnsi="Marianne"/>
          <w:color w:val="000000"/>
          <w:szCs w:val="20"/>
        </w:rPr>
        <w:t>:</w:t>
      </w:r>
    </w:p>
    <w:p w:rsidR="003F3D50" w:rsidRPr="00FE1F37" w:rsidRDefault="003F3D50" w:rsidP="00CF2D81">
      <w:pPr>
        <w:rPr>
          <w:rFonts w:ascii="Marianne" w:hAnsi="Marianne"/>
          <w:color w:val="000000"/>
          <w:szCs w:val="20"/>
        </w:rPr>
      </w:pPr>
    </w:p>
    <w:tbl>
      <w:tblPr>
        <w:tblStyle w:val="Grilledutableau"/>
        <w:tblW w:w="0" w:type="auto"/>
        <w:jc w:val="center"/>
        <w:tblLook w:val="04A0" w:firstRow="1" w:lastRow="0" w:firstColumn="1" w:lastColumn="0" w:noHBand="0" w:noVBand="1"/>
      </w:tblPr>
      <w:tblGrid>
        <w:gridCol w:w="2405"/>
        <w:gridCol w:w="3544"/>
        <w:gridCol w:w="2699"/>
      </w:tblGrid>
      <w:tr w:rsidR="000C2EAF" w:rsidRPr="000C2EAF" w:rsidTr="00161478">
        <w:trPr>
          <w:jc w:val="center"/>
        </w:trPr>
        <w:tc>
          <w:tcPr>
            <w:tcW w:w="2405" w:type="dxa"/>
            <w:vAlign w:val="center"/>
          </w:tcPr>
          <w:p w:rsidR="00161478" w:rsidRPr="000C2EAF" w:rsidRDefault="00161478" w:rsidP="002C28BB">
            <w:pPr>
              <w:spacing w:before="60"/>
              <w:jc w:val="center"/>
              <w:rPr>
                <w:rFonts w:ascii="Marianne" w:hAnsi="Marianne"/>
                <w:b/>
                <w:szCs w:val="20"/>
              </w:rPr>
            </w:pPr>
            <w:r w:rsidRPr="000C2EAF">
              <w:rPr>
                <w:rFonts w:ascii="Marianne" w:hAnsi="Marianne"/>
                <w:b/>
                <w:szCs w:val="20"/>
              </w:rPr>
              <w:t>Eléments de mission</w:t>
            </w:r>
          </w:p>
        </w:tc>
        <w:tc>
          <w:tcPr>
            <w:tcW w:w="3544" w:type="dxa"/>
            <w:vAlign w:val="center"/>
          </w:tcPr>
          <w:p w:rsidR="00161478" w:rsidRPr="000C2EAF" w:rsidRDefault="00161478" w:rsidP="002C28BB">
            <w:pPr>
              <w:spacing w:before="60"/>
              <w:jc w:val="center"/>
              <w:rPr>
                <w:rFonts w:ascii="Marianne" w:hAnsi="Marianne"/>
                <w:i/>
                <w:szCs w:val="20"/>
              </w:rPr>
            </w:pPr>
            <w:r w:rsidRPr="000C2EAF">
              <w:rPr>
                <w:rFonts w:ascii="Marianne" w:hAnsi="Marianne"/>
                <w:b/>
                <w:szCs w:val="20"/>
              </w:rPr>
              <w:t>Délai de réalisation (après notification du marché)</w:t>
            </w:r>
          </w:p>
        </w:tc>
        <w:tc>
          <w:tcPr>
            <w:tcW w:w="2699" w:type="dxa"/>
            <w:vMerge w:val="restart"/>
            <w:vAlign w:val="center"/>
          </w:tcPr>
          <w:p w:rsidR="00161478" w:rsidRPr="000C2EAF" w:rsidRDefault="00161478" w:rsidP="00CA58FB">
            <w:pPr>
              <w:spacing w:before="60"/>
              <w:jc w:val="center"/>
              <w:rPr>
                <w:rFonts w:ascii="Marianne" w:hAnsi="Marianne"/>
                <w:i/>
                <w:sz w:val="18"/>
                <w:szCs w:val="20"/>
              </w:rPr>
            </w:pPr>
            <w:r w:rsidRPr="000C2EAF">
              <w:rPr>
                <w:rFonts w:ascii="Marianne" w:hAnsi="Marianne"/>
                <w:i/>
                <w:sz w:val="18"/>
                <w:szCs w:val="20"/>
              </w:rPr>
              <w:t xml:space="preserve">A défaut de délai renseigné ici, le délai maximal </w:t>
            </w:r>
            <w:r w:rsidR="00FE1F37" w:rsidRPr="000C2EAF">
              <w:rPr>
                <w:rFonts w:ascii="Marianne" w:hAnsi="Marianne"/>
                <w:i/>
                <w:sz w:val="18"/>
                <w:szCs w:val="20"/>
              </w:rPr>
              <w:t xml:space="preserve">de </w:t>
            </w:r>
            <w:r w:rsidR="00CA58FB">
              <w:rPr>
                <w:rFonts w:ascii="Marianne" w:hAnsi="Marianne"/>
                <w:i/>
                <w:sz w:val="18"/>
                <w:szCs w:val="20"/>
              </w:rPr>
              <w:t>deux</w:t>
            </w:r>
            <w:r w:rsidR="00FE1F37" w:rsidRPr="000C2EAF">
              <w:rPr>
                <w:rFonts w:ascii="Marianne" w:hAnsi="Marianne"/>
                <w:i/>
                <w:sz w:val="18"/>
                <w:szCs w:val="20"/>
              </w:rPr>
              <w:t xml:space="preserve"> mois </w:t>
            </w:r>
            <w:r w:rsidRPr="000C2EAF">
              <w:rPr>
                <w:rFonts w:ascii="Marianne" w:hAnsi="Marianne"/>
                <w:i/>
                <w:sz w:val="18"/>
                <w:szCs w:val="20"/>
              </w:rPr>
              <w:t>défini au §1.3 s’applique.</w:t>
            </w:r>
          </w:p>
        </w:tc>
      </w:tr>
      <w:tr w:rsidR="000C2EAF" w:rsidRPr="000C2EAF" w:rsidTr="00161478">
        <w:trPr>
          <w:jc w:val="center"/>
        </w:trPr>
        <w:tc>
          <w:tcPr>
            <w:tcW w:w="2405" w:type="dxa"/>
            <w:vAlign w:val="center"/>
          </w:tcPr>
          <w:p w:rsidR="00161478" w:rsidRPr="000C2EAF" w:rsidRDefault="00CA58FB" w:rsidP="00161478">
            <w:pPr>
              <w:spacing w:before="120" w:after="120"/>
              <w:jc w:val="center"/>
              <w:rPr>
                <w:rFonts w:ascii="Marianne" w:hAnsi="Marianne"/>
                <w:szCs w:val="20"/>
              </w:rPr>
            </w:pPr>
            <w:r>
              <w:rPr>
                <w:rFonts w:ascii="Marianne" w:hAnsi="Marianne"/>
                <w:szCs w:val="20"/>
              </w:rPr>
              <w:t>G5</w:t>
            </w:r>
          </w:p>
        </w:tc>
        <w:tc>
          <w:tcPr>
            <w:tcW w:w="3544" w:type="dxa"/>
            <w:vAlign w:val="center"/>
          </w:tcPr>
          <w:p w:rsidR="00161478" w:rsidRPr="000C2EAF" w:rsidRDefault="00161478" w:rsidP="00545575">
            <w:pPr>
              <w:spacing w:before="60"/>
              <w:jc w:val="left"/>
              <w:rPr>
                <w:rFonts w:ascii="Marianne" w:hAnsi="Marianne"/>
                <w:i/>
                <w:szCs w:val="20"/>
              </w:rPr>
            </w:pPr>
          </w:p>
        </w:tc>
        <w:tc>
          <w:tcPr>
            <w:tcW w:w="2699" w:type="dxa"/>
            <w:vMerge/>
            <w:vAlign w:val="center"/>
          </w:tcPr>
          <w:p w:rsidR="00161478" w:rsidRPr="000C2EAF" w:rsidRDefault="00161478" w:rsidP="00545575">
            <w:pPr>
              <w:spacing w:before="60"/>
              <w:jc w:val="left"/>
              <w:rPr>
                <w:rFonts w:ascii="Marianne" w:hAnsi="Marianne"/>
                <w:szCs w:val="20"/>
              </w:rPr>
            </w:pPr>
          </w:p>
        </w:tc>
      </w:tr>
    </w:tbl>
    <w:p w:rsidR="00545575" w:rsidRPr="007449DD" w:rsidRDefault="00545575" w:rsidP="00CF2D81">
      <w:pPr>
        <w:rPr>
          <w:rFonts w:ascii="Marianne" w:hAnsi="Marianne"/>
          <w:color w:val="000000"/>
          <w:szCs w:val="20"/>
        </w:rPr>
      </w:pPr>
    </w:p>
    <w:p w:rsidR="00CF2D81" w:rsidRPr="007449DD" w:rsidRDefault="00CF2D81" w:rsidP="00CF2D81">
      <w:pPr>
        <w:rPr>
          <w:rFonts w:ascii="Marianne" w:hAnsi="Marianne"/>
          <w:color w:val="000000"/>
          <w:szCs w:val="20"/>
        </w:rPr>
      </w:pPr>
      <w:r w:rsidRPr="007449DD">
        <w:rPr>
          <w:rFonts w:ascii="Marianne" w:hAnsi="Marianne"/>
          <w:color w:val="000000"/>
          <w:szCs w:val="20"/>
        </w:rPr>
        <w:t>Toutefois l'acceptation de cette offre doit m'être notifiée dans un délai de 120 jours à compter de la date limite de remise des offres indiquée dans les pièces de consultation.</w:t>
      </w:r>
    </w:p>
    <w:p w:rsidR="00CF2D81" w:rsidRPr="007449DD" w:rsidRDefault="00CF2D81" w:rsidP="00CF2D81">
      <w:pPr>
        <w:tabs>
          <w:tab w:val="left" w:pos="5103"/>
        </w:tabs>
        <w:spacing w:before="120" w:line="300" w:lineRule="exact"/>
        <w:rPr>
          <w:rFonts w:ascii="Marianne" w:hAnsi="Marianne"/>
          <w:color w:val="000000"/>
          <w:szCs w:val="20"/>
        </w:rPr>
      </w:pPr>
      <w:r w:rsidRPr="007449DD">
        <w:rPr>
          <w:rFonts w:ascii="Marianne" w:hAnsi="Marianne"/>
          <w:b/>
          <w:color w:val="000000"/>
          <w:szCs w:val="20"/>
        </w:rPr>
        <w:t xml:space="preserve">M’ENGAGE </w:t>
      </w:r>
      <w:r w:rsidRPr="007449DD">
        <w:rPr>
          <w:rFonts w:ascii="Marianne" w:hAnsi="Marianne"/>
          <w:color w:val="000000"/>
          <w:szCs w:val="20"/>
        </w:rPr>
        <w:t>à faire réaliser les prestations avec des salariés qualifiés, compétents et ayant reçu préalablement la formation réglementaire, disposant des habilitations requises et employés régulièrement au regard des articles L3243-</w:t>
      </w:r>
      <w:smartTag w:uri="urn:schemas-microsoft-com:office:smarttags" w:element="metricconverter">
        <w:smartTagPr>
          <w:attr w:name="ProductID" w:val="1, L"/>
        </w:smartTagPr>
        <w:r w:rsidRPr="007449DD">
          <w:rPr>
            <w:rFonts w:ascii="Marianne" w:hAnsi="Marianne"/>
            <w:color w:val="000000"/>
            <w:szCs w:val="20"/>
          </w:rPr>
          <w:t>1, L</w:t>
        </w:r>
      </w:smartTag>
      <w:r w:rsidRPr="007449DD">
        <w:rPr>
          <w:rFonts w:ascii="Marianne" w:hAnsi="Marianne"/>
          <w:color w:val="000000"/>
          <w:szCs w:val="20"/>
        </w:rPr>
        <w:t xml:space="preserve"> 3243-</w:t>
      </w:r>
      <w:smartTag w:uri="urn:schemas-microsoft-com:office:smarttags" w:element="metricconverter">
        <w:smartTagPr>
          <w:attr w:name="ProductID" w:val="2, L"/>
        </w:smartTagPr>
        <w:r w:rsidRPr="007449DD">
          <w:rPr>
            <w:rFonts w:ascii="Marianne" w:hAnsi="Marianne"/>
            <w:color w:val="000000"/>
            <w:szCs w:val="20"/>
          </w:rPr>
          <w:t>2, L</w:t>
        </w:r>
      </w:smartTag>
      <w:r w:rsidRPr="007449DD">
        <w:rPr>
          <w:rFonts w:ascii="Marianne" w:hAnsi="Marianne"/>
          <w:color w:val="000000"/>
          <w:szCs w:val="20"/>
        </w:rPr>
        <w:t xml:space="preserve"> 3243-</w:t>
      </w:r>
      <w:smartTag w:uri="urn:schemas-microsoft-com:office:smarttags" w:element="metricconverter">
        <w:smartTagPr>
          <w:attr w:name="ProductID" w:val="4, L"/>
        </w:smartTagPr>
        <w:r w:rsidRPr="007449DD">
          <w:rPr>
            <w:rFonts w:ascii="Marianne" w:hAnsi="Marianne"/>
            <w:color w:val="000000"/>
            <w:szCs w:val="20"/>
          </w:rPr>
          <w:t>4, L</w:t>
        </w:r>
      </w:smartTag>
      <w:r w:rsidRPr="007449DD">
        <w:rPr>
          <w:rFonts w:ascii="Marianne" w:hAnsi="Marianne"/>
          <w:color w:val="000000"/>
          <w:szCs w:val="20"/>
        </w:rPr>
        <w:t xml:space="preserve"> 1221-</w:t>
      </w:r>
      <w:smartTag w:uri="urn:schemas-microsoft-com:office:smarttags" w:element="metricconverter">
        <w:smartTagPr>
          <w:attr w:name="ProductID" w:val="10, L"/>
        </w:smartTagPr>
        <w:r w:rsidRPr="007449DD">
          <w:rPr>
            <w:rFonts w:ascii="Marianne" w:hAnsi="Marianne"/>
            <w:color w:val="000000"/>
            <w:szCs w:val="20"/>
          </w:rPr>
          <w:t>10, L</w:t>
        </w:r>
      </w:smartTag>
      <w:r w:rsidRPr="007449DD">
        <w:rPr>
          <w:rFonts w:ascii="Marianne" w:hAnsi="Marianne"/>
          <w:color w:val="000000"/>
          <w:szCs w:val="20"/>
        </w:rPr>
        <w:t xml:space="preserve"> 1221-13 et L 1221-15 du Code du Travail ou des règles équivalentes en vigueur dans les pays où ils sont rattachés.</w:t>
      </w:r>
    </w:p>
    <w:p w:rsidR="00CF2D81" w:rsidRPr="007449DD" w:rsidRDefault="00CF2D81" w:rsidP="00CF2D81">
      <w:pPr>
        <w:rPr>
          <w:rFonts w:ascii="Marianne" w:hAnsi="Marianne"/>
          <w:color w:val="000000"/>
          <w:szCs w:val="20"/>
        </w:rPr>
      </w:pPr>
    </w:p>
    <w:p w:rsidR="00CF2D81" w:rsidRPr="007449DD" w:rsidRDefault="00CF2D81" w:rsidP="00CF2D81">
      <w:pPr>
        <w:rPr>
          <w:rFonts w:ascii="Marianne" w:hAnsi="Marianne"/>
          <w:color w:val="000000"/>
          <w:szCs w:val="20"/>
        </w:rPr>
      </w:pPr>
      <w:r w:rsidRPr="007449DD">
        <w:rPr>
          <w:rFonts w:ascii="Marianne" w:hAnsi="Marianne"/>
          <w:b/>
          <w:color w:val="000000"/>
          <w:szCs w:val="20"/>
        </w:rPr>
        <w:t>DECLARE</w:t>
      </w:r>
      <w:r w:rsidRPr="007449DD">
        <w:rPr>
          <w:rFonts w:ascii="Marianne" w:hAnsi="Marianne"/>
          <w:color w:val="000000"/>
          <w:szCs w:val="20"/>
        </w:rPr>
        <w:t xml:space="preserve"> dans le cadre de mon activité, objet du présent marché, bénéficier d’une assurance garantissant les conséquences pécuniaires de ma responsabilité civile susceptible d’être engagée pour les dommages matériels et corporels. </w:t>
      </w:r>
    </w:p>
    <w:p w:rsidR="00CF2D81" w:rsidRPr="007449DD" w:rsidRDefault="00CF2D81" w:rsidP="00CF2D81">
      <w:pPr>
        <w:rPr>
          <w:rFonts w:ascii="Marianne" w:hAnsi="Marianne"/>
          <w:color w:val="000000"/>
          <w:szCs w:val="20"/>
        </w:rPr>
      </w:pPr>
    </w:p>
    <w:p w:rsidR="00CF2D81" w:rsidRPr="007449DD" w:rsidRDefault="00CF2D81" w:rsidP="00CF2D81">
      <w:pPr>
        <w:spacing w:after="120"/>
        <w:rPr>
          <w:rFonts w:ascii="Marianne" w:hAnsi="Marianne"/>
          <w:color w:val="000000"/>
          <w:szCs w:val="20"/>
        </w:rPr>
      </w:pPr>
      <w:r w:rsidRPr="007449DD">
        <w:rPr>
          <w:rFonts w:ascii="Marianne" w:hAnsi="Marianne"/>
          <w:b/>
          <w:color w:val="000000"/>
          <w:szCs w:val="20"/>
        </w:rPr>
        <w:t>DECLARE</w:t>
      </w:r>
      <w:r w:rsidRPr="007449DD">
        <w:rPr>
          <w:rFonts w:ascii="Marianne" w:hAnsi="Marianne"/>
          <w:color w:val="000000"/>
          <w:szCs w:val="20"/>
        </w:rPr>
        <w:t xml:space="preserve"> avoir pris connaissance des dispositions qui figurent dans l’arrêté du 19 mai 2020 relatif aux modalités d’application des règles relatives aux interventions d’entreprises extérieures et aux opérations de bâtiment et de génie civil dans un organisme du ministère de la défense et m’engage à m’y conformer. En cas d’accident touchant mon personnel, outre les formalités à accomplir vis-à-vis des instances qualifiées auxquelles je dois rendre compte, je</w:t>
      </w:r>
      <w:r w:rsidRPr="007449DD">
        <w:rPr>
          <w:rFonts w:ascii="Marianne" w:hAnsi="Marianne"/>
          <w:color w:val="0000FF"/>
          <w:szCs w:val="20"/>
        </w:rPr>
        <w:t xml:space="preserve"> </w:t>
      </w:r>
      <w:r w:rsidRPr="007449DD">
        <w:rPr>
          <w:rFonts w:ascii="Marianne" w:hAnsi="Marianne"/>
          <w:color w:val="000000"/>
          <w:szCs w:val="20"/>
        </w:rPr>
        <w:t>reconnais devoir informer le chef de l’organisme utilisateur (organisme dans lequel s’effectuent les travaux) et le chef d’emprise. Je m’engage à faire connaître à celui-ci, les informations prévues nécessaires.</w:t>
      </w:r>
    </w:p>
    <w:p w:rsidR="00CF2D81" w:rsidRPr="007449DD" w:rsidRDefault="00CF2D81" w:rsidP="00CF2D81">
      <w:pPr>
        <w:tabs>
          <w:tab w:val="left" w:pos="4962"/>
        </w:tabs>
        <w:rPr>
          <w:rFonts w:ascii="Marianne" w:hAnsi="Marianne"/>
          <w:color w:val="000000"/>
          <w:szCs w:val="20"/>
        </w:rPr>
      </w:pPr>
      <w:r w:rsidRPr="007449DD">
        <w:rPr>
          <w:rFonts w:ascii="Marianne" w:hAnsi="Marianne"/>
          <w:color w:val="000000"/>
          <w:szCs w:val="20"/>
        </w:rPr>
        <w:lastRenderedPageBreak/>
        <w:t>Le candidat individuel, ou chaque membre du groupement déclare sur l’honneur</w:t>
      </w:r>
      <w:r w:rsidRPr="007449DD">
        <w:rPr>
          <w:rFonts w:ascii="Calibri" w:hAnsi="Calibri" w:cs="Calibri"/>
          <w:color w:val="000000"/>
          <w:szCs w:val="20"/>
        </w:rPr>
        <w:t> </w:t>
      </w:r>
      <w:r w:rsidRPr="007449DD">
        <w:rPr>
          <w:rFonts w:ascii="Marianne" w:hAnsi="Marianne"/>
          <w:i/>
          <w:color w:val="000000"/>
          <w:szCs w:val="20"/>
        </w:rPr>
        <w:t>(*)</w:t>
      </w:r>
      <w:r w:rsidRPr="007449DD">
        <w:rPr>
          <w:rFonts w:ascii="Marianne" w:hAnsi="Marianne"/>
          <w:color w:val="000000"/>
          <w:szCs w:val="20"/>
        </w:rPr>
        <w:t>:</w:t>
      </w:r>
    </w:p>
    <w:p w:rsidR="00CF2D81" w:rsidRPr="007449DD" w:rsidRDefault="00B06225" w:rsidP="00CF2D81">
      <w:pPr>
        <w:numPr>
          <w:ilvl w:val="0"/>
          <w:numId w:val="34"/>
        </w:numPr>
        <w:rPr>
          <w:rFonts w:ascii="Marianne" w:hAnsi="Marianne"/>
          <w:color w:val="000000"/>
          <w:szCs w:val="20"/>
        </w:rPr>
      </w:pPr>
      <w:r w:rsidRPr="007449DD">
        <w:rPr>
          <w:rFonts w:ascii="Marianne" w:hAnsi="Marianne"/>
          <w:color w:val="000000"/>
          <w:szCs w:val="20"/>
        </w:rPr>
        <w:t>Dans</w:t>
      </w:r>
      <w:r w:rsidR="00CF2D81" w:rsidRPr="007449DD">
        <w:rPr>
          <w:rFonts w:ascii="Marianne" w:hAnsi="Marianne"/>
          <w:color w:val="000000"/>
          <w:szCs w:val="20"/>
        </w:rPr>
        <w:t xml:space="preserve"> l’hypothèse d’un marché public autre que de défense ou de sécurité, ne pas entrer dans l’un des cas d’exclusion prévus aux articles L 2141-1 à L 2141-5 ou aux articles L 2141-7 à L 2141-10 du code de la commande publique</w:t>
      </w:r>
      <w:r w:rsidR="00CF2D81" w:rsidRPr="007449DD">
        <w:rPr>
          <w:rFonts w:ascii="Calibri" w:hAnsi="Calibri" w:cs="Calibri"/>
          <w:color w:val="000000"/>
          <w:szCs w:val="20"/>
        </w:rPr>
        <w:t> </w:t>
      </w:r>
      <w:r w:rsidR="00CF2D81" w:rsidRPr="007449DD">
        <w:rPr>
          <w:rFonts w:ascii="Marianne" w:hAnsi="Marianne"/>
          <w:color w:val="000000"/>
          <w:szCs w:val="20"/>
        </w:rPr>
        <w:t>;</w:t>
      </w:r>
    </w:p>
    <w:p w:rsidR="00CF2D81" w:rsidRPr="007449DD" w:rsidRDefault="00B06225" w:rsidP="00CF2D81">
      <w:pPr>
        <w:numPr>
          <w:ilvl w:val="0"/>
          <w:numId w:val="34"/>
        </w:numPr>
        <w:rPr>
          <w:rFonts w:ascii="Marianne" w:hAnsi="Marianne"/>
          <w:color w:val="000000"/>
          <w:szCs w:val="20"/>
        </w:rPr>
      </w:pPr>
      <w:r w:rsidRPr="007449DD">
        <w:rPr>
          <w:rFonts w:ascii="Marianne" w:hAnsi="Marianne"/>
          <w:color w:val="000000"/>
          <w:szCs w:val="20"/>
        </w:rPr>
        <w:t>Dans</w:t>
      </w:r>
      <w:r w:rsidR="00CF2D81" w:rsidRPr="007449DD">
        <w:rPr>
          <w:rFonts w:ascii="Marianne" w:hAnsi="Marianne"/>
          <w:color w:val="000000"/>
          <w:szCs w:val="20"/>
        </w:rPr>
        <w:t xml:space="preserve"> l’hypothèse d’un marché public de défense ou de sécurité, ne pas entrer dans l’un des cas d’exclusion prévus aux articles L 2341-1 à L 2341-3 ou aux articles L 2141-7 à L 2141-10 du code de la commande publique.</w:t>
      </w:r>
    </w:p>
    <w:p w:rsidR="00CF2D81" w:rsidRPr="007449DD" w:rsidRDefault="00CF2D81" w:rsidP="00CF2D81">
      <w:pPr>
        <w:ind w:left="180"/>
        <w:rPr>
          <w:rFonts w:ascii="Marianne" w:hAnsi="Marianne"/>
          <w:color w:val="000000"/>
          <w:szCs w:val="20"/>
        </w:rPr>
      </w:pPr>
    </w:p>
    <w:p w:rsidR="00CF2D81" w:rsidRPr="007449DD" w:rsidRDefault="00CF2D81" w:rsidP="00CF2D81">
      <w:pPr>
        <w:tabs>
          <w:tab w:val="left" w:pos="576"/>
        </w:tabs>
        <w:spacing w:before="80"/>
        <w:rPr>
          <w:rFonts w:ascii="Marianne" w:hAnsi="Marianne"/>
          <w:szCs w:val="20"/>
        </w:rPr>
      </w:pPr>
      <w:r w:rsidRPr="007449DD">
        <w:rPr>
          <w:rFonts w:ascii="Marianne" w:hAnsi="Marianne"/>
          <w:szCs w:val="20"/>
        </w:rPr>
        <w:t>Afin d’attester que le candidat individuel, ou chaque membre du groupement, n’est pas dans un de ces cas d’exclusion, cocher la case suivante</w:t>
      </w:r>
      <w:r w:rsidRPr="007449DD">
        <w:rPr>
          <w:rFonts w:ascii="Calibri" w:hAnsi="Calibri" w:cs="Calibri"/>
          <w:szCs w:val="20"/>
        </w:rPr>
        <w:t> </w:t>
      </w:r>
      <w:r w:rsidRPr="007449DD">
        <w:rPr>
          <w:rFonts w:ascii="Marianne" w:hAnsi="Marianne"/>
          <w:szCs w:val="20"/>
        </w:rPr>
        <w:t xml:space="preserve">: </w:t>
      </w:r>
      <w:r w:rsidRPr="007449DD">
        <w:rPr>
          <w:rFonts w:ascii="Marianne" w:hAnsi="Marianne"/>
          <w:szCs w:val="20"/>
        </w:rPr>
        <w:fldChar w:fldCharType="begin">
          <w:ffData>
            <w:name w:val=""/>
            <w:enabled/>
            <w:calcOnExit w:val="0"/>
            <w:checkBox>
              <w:size w:val="20"/>
              <w:default w:val="0"/>
            </w:checkBox>
          </w:ffData>
        </w:fldChar>
      </w:r>
      <w:r w:rsidRPr="007449DD">
        <w:rPr>
          <w:rFonts w:ascii="Marianne" w:hAnsi="Marianne"/>
          <w:szCs w:val="20"/>
        </w:rPr>
        <w:instrText xml:space="preserve"> FORMCHECKBOX </w:instrText>
      </w:r>
      <w:r w:rsidR="00FB6A03">
        <w:rPr>
          <w:rFonts w:ascii="Marianne" w:hAnsi="Marianne"/>
          <w:szCs w:val="20"/>
        </w:rPr>
      </w:r>
      <w:r w:rsidR="00FB6A03">
        <w:rPr>
          <w:rFonts w:ascii="Marianne" w:hAnsi="Marianne"/>
          <w:szCs w:val="20"/>
        </w:rPr>
        <w:fldChar w:fldCharType="separate"/>
      </w:r>
      <w:r w:rsidRPr="007449DD">
        <w:rPr>
          <w:rFonts w:ascii="Marianne" w:hAnsi="Marianne"/>
          <w:szCs w:val="20"/>
        </w:rPr>
        <w:fldChar w:fldCharType="end"/>
      </w:r>
    </w:p>
    <w:p w:rsidR="00CF2D81" w:rsidRPr="0038360D" w:rsidRDefault="00CF2D81" w:rsidP="00CF2D81">
      <w:pPr>
        <w:rPr>
          <w:rFonts w:ascii="Arial" w:hAnsi="Arial" w:cs="Arial"/>
          <w:sz w:val="24"/>
          <w:szCs w:val="24"/>
        </w:rPr>
      </w:pPr>
    </w:p>
    <w:p w:rsidR="00CF2D81" w:rsidRPr="0038360D" w:rsidRDefault="00CF2D81" w:rsidP="00CF2D81">
      <w:pPr>
        <w:rPr>
          <w:rFonts w:ascii="Arial" w:hAnsi="Arial" w:cs="Arial"/>
          <w:i/>
          <w:sz w:val="16"/>
          <w:szCs w:val="16"/>
        </w:rPr>
      </w:pPr>
      <w:r w:rsidRPr="007449DD">
        <w:rPr>
          <w:rFonts w:ascii="Marianne" w:hAnsi="Marianne" w:cs="Arial"/>
          <w:i/>
          <w:sz w:val="16"/>
          <w:szCs w:val="16"/>
        </w:rPr>
        <w:t>(*)</w:t>
      </w:r>
      <w:r w:rsidRPr="007449DD">
        <w:rPr>
          <w:rFonts w:ascii="Calibri" w:hAnsi="Calibri" w:cs="Calibri"/>
          <w:i/>
          <w:sz w:val="16"/>
          <w:szCs w:val="16"/>
        </w:rPr>
        <w:t> </w:t>
      </w:r>
      <w:r w:rsidRPr="007449DD">
        <w:rPr>
          <w:rFonts w:ascii="Marianne" w:hAnsi="Marianne" w:cs="Arial"/>
          <w:i/>
          <w:sz w:val="16"/>
          <w:szCs w:val="16"/>
        </w:rPr>
        <w:t>Lorsqu'un op</w:t>
      </w:r>
      <w:r w:rsidRPr="007449DD">
        <w:rPr>
          <w:rFonts w:ascii="Marianne" w:hAnsi="Marianne" w:cs="Marianne"/>
          <w:i/>
          <w:sz w:val="16"/>
          <w:szCs w:val="16"/>
        </w:rPr>
        <w:t>é</w:t>
      </w:r>
      <w:r w:rsidRPr="007449DD">
        <w:rPr>
          <w:rFonts w:ascii="Marianne" w:hAnsi="Marianne" w:cs="Arial"/>
          <w:i/>
          <w:sz w:val="16"/>
          <w:szCs w:val="16"/>
        </w:rPr>
        <w:t xml:space="preserve">rateur </w:t>
      </w:r>
      <w:r w:rsidRPr="007449DD">
        <w:rPr>
          <w:rFonts w:ascii="Marianne" w:hAnsi="Marianne" w:cs="Marianne"/>
          <w:i/>
          <w:sz w:val="16"/>
          <w:szCs w:val="16"/>
        </w:rPr>
        <w:t>é</w:t>
      </w:r>
      <w:r w:rsidRPr="007449DD">
        <w:rPr>
          <w:rFonts w:ascii="Marianne" w:hAnsi="Marianne" w:cs="Arial"/>
          <w:i/>
          <w:sz w:val="16"/>
          <w:szCs w:val="16"/>
        </w:rPr>
        <w:t>conomique est, au cours de la proc</w:t>
      </w:r>
      <w:r w:rsidRPr="007449DD">
        <w:rPr>
          <w:rFonts w:ascii="Marianne" w:hAnsi="Marianne" w:cs="Marianne"/>
          <w:i/>
          <w:sz w:val="16"/>
          <w:szCs w:val="16"/>
        </w:rPr>
        <w:t>é</w:t>
      </w:r>
      <w:r w:rsidRPr="007449DD">
        <w:rPr>
          <w:rFonts w:ascii="Marianne" w:hAnsi="Marianne" w:cs="Arial"/>
          <w:i/>
          <w:sz w:val="16"/>
          <w:szCs w:val="16"/>
        </w:rPr>
        <w:t>dure de passation d'un march</w:t>
      </w:r>
      <w:r w:rsidRPr="007449DD">
        <w:rPr>
          <w:rFonts w:ascii="Marianne" w:hAnsi="Marianne" w:cs="Marianne"/>
          <w:i/>
          <w:sz w:val="16"/>
          <w:szCs w:val="16"/>
        </w:rPr>
        <w:t>é</w:t>
      </w:r>
      <w:r w:rsidRPr="007449DD">
        <w:rPr>
          <w:rFonts w:ascii="Marianne" w:hAnsi="Marianne" w:cs="Arial"/>
          <w:i/>
          <w:sz w:val="16"/>
          <w:szCs w:val="16"/>
        </w:rPr>
        <w:t>, plac</w:t>
      </w:r>
      <w:r w:rsidRPr="007449DD">
        <w:rPr>
          <w:rFonts w:ascii="Marianne" w:hAnsi="Marianne" w:cs="Marianne"/>
          <w:i/>
          <w:sz w:val="16"/>
          <w:szCs w:val="16"/>
        </w:rPr>
        <w:t>é</w:t>
      </w:r>
      <w:r w:rsidRPr="007449DD">
        <w:rPr>
          <w:rFonts w:ascii="Marianne" w:hAnsi="Marianne" w:cs="Arial"/>
          <w:i/>
          <w:sz w:val="16"/>
          <w:szCs w:val="16"/>
        </w:rPr>
        <w:t xml:space="preserve"> dans l'un des cas d'exclusion mentionn</w:t>
      </w:r>
      <w:r w:rsidRPr="007449DD">
        <w:rPr>
          <w:rFonts w:ascii="Marianne" w:hAnsi="Marianne" w:cs="Marianne"/>
          <w:i/>
          <w:sz w:val="16"/>
          <w:szCs w:val="16"/>
        </w:rPr>
        <w:t>é</w:t>
      </w:r>
      <w:r w:rsidRPr="007449DD">
        <w:rPr>
          <w:rFonts w:ascii="Marianne" w:hAnsi="Marianne" w:cs="Arial"/>
          <w:i/>
          <w:sz w:val="16"/>
          <w:szCs w:val="16"/>
        </w:rPr>
        <w:t xml:space="preserve">s aux </w:t>
      </w:r>
      <w:hyperlink r:id="rId9" w:history="1">
        <w:r w:rsidRPr="007449DD">
          <w:rPr>
            <w:rFonts w:ascii="Marianne" w:hAnsi="Marianne" w:cs="Arial"/>
            <w:i/>
            <w:color w:val="0000FF"/>
            <w:sz w:val="16"/>
            <w:szCs w:val="16"/>
            <w:u w:val="single"/>
          </w:rPr>
          <w:t>articles</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L.</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 xml:space="preserve">2141-1 </w:t>
        </w:r>
        <w:r w:rsidRPr="007449DD">
          <w:rPr>
            <w:rFonts w:ascii="Marianne" w:hAnsi="Marianne" w:cs="Marianne"/>
            <w:i/>
            <w:color w:val="0000FF"/>
            <w:sz w:val="16"/>
            <w:szCs w:val="16"/>
            <w:u w:val="single"/>
          </w:rPr>
          <w:t>à</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L.</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2141-5</w:t>
        </w:r>
      </w:hyperlink>
      <w:r w:rsidRPr="007449DD">
        <w:rPr>
          <w:rFonts w:ascii="Marianne" w:hAnsi="Marianne" w:cs="Arial"/>
          <w:i/>
          <w:sz w:val="16"/>
          <w:szCs w:val="16"/>
        </w:rPr>
        <w:t xml:space="preserve">, aux </w:t>
      </w:r>
      <w:hyperlink r:id="rId10" w:history="1">
        <w:r w:rsidRPr="007449DD">
          <w:rPr>
            <w:rFonts w:ascii="Marianne" w:hAnsi="Marianne" w:cs="Arial"/>
            <w:i/>
            <w:color w:val="0000FF"/>
            <w:sz w:val="16"/>
            <w:szCs w:val="16"/>
            <w:u w:val="single"/>
          </w:rPr>
          <w:t>articles</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L.</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 xml:space="preserve">2141-7 </w:t>
        </w:r>
        <w:r w:rsidRPr="007449DD">
          <w:rPr>
            <w:rFonts w:ascii="Marianne" w:hAnsi="Marianne" w:cs="Marianne"/>
            <w:i/>
            <w:color w:val="0000FF"/>
            <w:sz w:val="16"/>
            <w:szCs w:val="16"/>
            <w:u w:val="single"/>
          </w:rPr>
          <w:t>à</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L.</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2141-10</w:t>
        </w:r>
      </w:hyperlink>
      <w:r w:rsidRPr="007449DD">
        <w:rPr>
          <w:rFonts w:ascii="Marianne" w:hAnsi="Marianne" w:cs="Arial"/>
          <w:i/>
          <w:sz w:val="16"/>
          <w:szCs w:val="16"/>
        </w:rPr>
        <w:t xml:space="preserve"> ou aux </w:t>
      </w:r>
      <w:hyperlink r:id="rId11" w:history="1">
        <w:r w:rsidRPr="007449DD">
          <w:rPr>
            <w:rFonts w:ascii="Marianne" w:hAnsi="Marianne" w:cs="Arial"/>
            <w:i/>
            <w:color w:val="0000FF"/>
            <w:sz w:val="16"/>
            <w:szCs w:val="16"/>
            <w:u w:val="single"/>
          </w:rPr>
          <w:t>articles</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L.</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 xml:space="preserve">2341-1 </w:t>
        </w:r>
        <w:r w:rsidRPr="007449DD">
          <w:rPr>
            <w:rFonts w:ascii="Marianne" w:hAnsi="Marianne" w:cs="Marianne"/>
            <w:i/>
            <w:color w:val="0000FF"/>
            <w:sz w:val="16"/>
            <w:szCs w:val="16"/>
            <w:u w:val="single"/>
          </w:rPr>
          <w:t>à</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L.</w:t>
        </w:r>
        <w:r w:rsidRPr="007449DD">
          <w:rPr>
            <w:rFonts w:ascii="Calibri" w:hAnsi="Calibri" w:cs="Calibri"/>
            <w:i/>
            <w:color w:val="0000FF"/>
            <w:sz w:val="16"/>
            <w:szCs w:val="16"/>
            <w:u w:val="single"/>
          </w:rPr>
          <w:t> </w:t>
        </w:r>
        <w:r w:rsidRPr="007449DD">
          <w:rPr>
            <w:rFonts w:ascii="Marianne" w:hAnsi="Marianne" w:cs="Arial"/>
            <w:i/>
            <w:color w:val="0000FF"/>
            <w:sz w:val="16"/>
            <w:szCs w:val="16"/>
            <w:u w:val="single"/>
          </w:rPr>
          <w:t>2341-3</w:t>
        </w:r>
      </w:hyperlink>
      <w:r w:rsidRPr="007449DD">
        <w:rPr>
          <w:rFonts w:ascii="Marianne" w:hAnsi="Marianne" w:cs="Arial"/>
          <w:i/>
          <w:sz w:val="16"/>
          <w:szCs w:val="16"/>
        </w:rPr>
        <w:t xml:space="preserve">  du code de la commande publique, il informe sans délai l'acheteur de ce changement de situation</w:t>
      </w:r>
      <w:r w:rsidRPr="0038360D">
        <w:rPr>
          <w:rFonts w:ascii="Arial" w:hAnsi="Arial" w:cs="Arial"/>
          <w:i/>
          <w:sz w:val="16"/>
          <w:szCs w:val="16"/>
        </w:rPr>
        <w:t>.</w:t>
      </w:r>
    </w:p>
    <w:p w:rsidR="00834EFB" w:rsidRPr="00271F4B" w:rsidRDefault="00834EFB" w:rsidP="00834EFB">
      <w:pPr>
        <w:rPr>
          <w:rFonts w:ascii="Marianne" w:hAnsi="Marianne"/>
          <w:sz w:val="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
        <w:gridCol w:w="3199"/>
        <w:gridCol w:w="6865"/>
      </w:tblGrid>
      <w:tr w:rsidR="00834EFB" w:rsidRPr="00271F4B" w:rsidTr="00CF2D81">
        <w:trPr>
          <w:trHeight w:val="1505"/>
        </w:trPr>
        <w:tc>
          <w:tcPr>
            <w:tcW w:w="3449" w:type="dxa"/>
            <w:gridSpan w:val="2"/>
            <w:tcBorders>
              <w:top w:val="single" w:sz="4" w:space="0" w:color="auto"/>
              <w:left w:val="single" w:sz="4" w:space="0" w:color="auto"/>
              <w:bottom w:val="nil"/>
              <w:right w:val="nil"/>
            </w:tcBorders>
            <w:hideMark/>
          </w:tcPr>
          <w:p w:rsidR="00834EFB" w:rsidRPr="00271F4B" w:rsidRDefault="00834EFB">
            <w:pPr>
              <w:spacing w:before="120" w:line="256" w:lineRule="auto"/>
              <w:rPr>
                <w:rFonts w:ascii="Marianne" w:hAnsi="Marianne"/>
                <w:sz w:val="22"/>
              </w:rPr>
            </w:pPr>
            <w:r w:rsidRPr="00271F4B">
              <w:rPr>
                <w:rFonts w:ascii="Marianne" w:hAnsi="Marianne"/>
              </w:rPr>
              <w:br w:type="page"/>
            </w:r>
            <w:r w:rsidRPr="00271F4B">
              <w:rPr>
                <w:rFonts w:ascii="Marianne" w:hAnsi="Marianne"/>
              </w:rPr>
              <w:br w:type="page"/>
            </w:r>
            <w:r w:rsidRPr="00271F4B">
              <w:rPr>
                <w:rFonts w:ascii="Marianne" w:hAnsi="Marianne"/>
              </w:rPr>
              <w:br w:type="page"/>
              <w:t>Fait en un seul original</w:t>
            </w:r>
          </w:p>
        </w:tc>
        <w:tc>
          <w:tcPr>
            <w:tcW w:w="6865" w:type="dxa"/>
            <w:tcBorders>
              <w:top w:val="single" w:sz="4" w:space="0" w:color="auto"/>
              <w:left w:val="nil"/>
              <w:bottom w:val="nil"/>
              <w:right w:val="single" w:sz="4" w:space="0" w:color="auto"/>
            </w:tcBorders>
            <w:hideMark/>
          </w:tcPr>
          <w:p w:rsidR="00834EFB" w:rsidRPr="00271F4B" w:rsidRDefault="00834EFB">
            <w:pPr>
              <w:spacing w:before="120" w:line="256" w:lineRule="auto"/>
              <w:rPr>
                <w:rFonts w:ascii="Marianne" w:hAnsi="Marianne"/>
              </w:rPr>
            </w:pPr>
            <w:r w:rsidRPr="00271F4B">
              <w:rPr>
                <w:rFonts w:ascii="Marianne" w:hAnsi="Marianne"/>
              </w:rPr>
              <w:t>A …………………………, le ……………………</w:t>
            </w:r>
          </w:p>
          <w:p w:rsidR="00834EFB" w:rsidRPr="00271F4B" w:rsidRDefault="00834EFB">
            <w:pPr>
              <w:spacing w:before="120" w:line="256" w:lineRule="auto"/>
              <w:rPr>
                <w:rFonts w:ascii="Marianne" w:hAnsi="Marianne"/>
              </w:rPr>
            </w:pPr>
            <w:r w:rsidRPr="00271F4B">
              <w:rPr>
                <w:rFonts w:ascii="Marianne" w:hAnsi="Marianne"/>
              </w:rPr>
              <w:t>Mention "Lu et approuvé"</w:t>
            </w:r>
          </w:p>
          <w:p w:rsidR="00834EFB" w:rsidRPr="00271F4B" w:rsidRDefault="00CF2D81" w:rsidP="00CF2D81">
            <w:pPr>
              <w:spacing w:line="256" w:lineRule="auto"/>
              <w:rPr>
                <w:rFonts w:ascii="Marianne" w:hAnsi="Marianne"/>
              </w:rPr>
            </w:pPr>
            <w:r>
              <w:rPr>
                <w:rFonts w:ascii="Marianne" w:hAnsi="Marianne"/>
              </w:rPr>
              <w:t>Cachet et signature</w:t>
            </w:r>
            <w:r w:rsidR="00834EFB" w:rsidRPr="00271F4B">
              <w:rPr>
                <w:rFonts w:ascii="Marianne" w:hAnsi="Marianne"/>
              </w:rPr>
              <w:t xml:space="preserve"> </w:t>
            </w:r>
          </w:p>
        </w:tc>
        <w:bookmarkEnd w:id="133"/>
      </w:tr>
      <w:tr w:rsidR="00834EFB" w:rsidRPr="00271F4B" w:rsidTr="00CF2D81">
        <w:trPr>
          <w:trHeight w:val="2258"/>
        </w:trPr>
        <w:tc>
          <w:tcPr>
            <w:tcW w:w="3449" w:type="dxa"/>
            <w:gridSpan w:val="2"/>
            <w:tcBorders>
              <w:top w:val="nil"/>
              <w:left w:val="single" w:sz="4" w:space="0" w:color="auto"/>
              <w:bottom w:val="single" w:sz="4" w:space="0" w:color="auto"/>
              <w:right w:val="nil"/>
            </w:tcBorders>
          </w:tcPr>
          <w:p w:rsidR="00834EFB" w:rsidRPr="00271F4B" w:rsidRDefault="00834EFB">
            <w:pPr>
              <w:spacing w:before="120" w:line="256" w:lineRule="auto"/>
              <w:rPr>
                <w:rFonts w:ascii="Marianne" w:hAnsi="Marianne"/>
              </w:rPr>
            </w:pPr>
          </w:p>
        </w:tc>
        <w:tc>
          <w:tcPr>
            <w:tcW w:w="6865" w:type="dxa"/>
            <w:tcBorders>
              <w:top w:val="nil"/>
              <w:left w:val="nil"/>
              <w:bottom w:val="single" w:sz="4" w:space="0" w:color="auto"/>
              <w:right w:val="single" w:sz="4" w:space="0" w:color="auto"/>
            </w:tcBorders>
          </w:tcPr>
          <w:p w:rsidR="00834EFB" w:rsidRPr="00271F4B" w:rsidRDefault="00834EFB">
            <w:pPr>
              <w:spacing w:before="120" w:line="256" w:lineRule="auto"/>
              <w:rPr>
                <w:rFonts w:ascii="Marianne" w:hAnsi="Marianne"/>
                <w:b/>
              </w:rPr>
            </w:pPr>
          </w:p>
          <w:p w:rsidR="00834EFB" w:rsidRPr="00271F4B" w:rsidRDefault="00834EFB">
            <w:pPr>
              <w:spacing w:before="120" w:line="256" w:lineRule="auto"/>
              <w:rPr>
                <w:rFonts w:ascii="Marianne" w:hAnsi="Marianne"/>
                <w:b/>
              </w:rPr>
            </w:pPr>
          </w:p>
          <w:p w:rsidR="00834EFB" w:rsidRPr="00271F4B" w:rsidRDefault="00834EFB">
            <w:pPr>
              <w:spacing w:before="120" w:line="256" w:lineRule="auto"/>
              <w:rPr>
                <w:rFonts w:ascii="Marianne" w:hAnsi="Marianne"/>
                <w:b/>
              </w:rPr>
            </w:pPr>
          </w:p>
          <w:p w:rsidR="00834EFB" w:rsidRPr="00271F4B" w:rsidRDefault="00834EFB">
            <w:pPr>
              <w:spacing w:before="120" w:line="256" w:lineRule="auto"/>
              <w:rPr>
                <w:rFonts w:ascii="Marianne" w:hAnsi="Marianne"/>
                <w:b/>
              </w:rPr>
            </w:pPr>
          </w:p>
          <w:p w:rsidR="00834EFB" w:rsidRPr="00271F4B" w:rsidRDefault="00834EFB">
            <w:pPr>
              <w:spacing w:before="120" w:line="256" w:lineRule="auto"/>
              <w:rPr>
                <w:rFonts w:ascii="Marianne" w:hAnsi="Marianne"/>
                <w:b/>
              </w:rPr>
            </w:pPr>
          </w:p>
        </w:tc>
      </w:tr>
      <w:tr w:rsidR="00834EFB" w:rsidRPr="00271F4B" w:rsidTr="00CF2D81">
        <w:trPr>
          <w:trHeight w:val="459"/>
        </w:trPr>
        <w:tc>
          <w:tcPr>
            <w:tcW w:w="10314" w:type="dxa"/>
            <w:gridSpan w:val="3"/>
            <w:tcBorders>
              <w:top w:val="single" w:sz="4" w:space="0" w:color="auto"/>
              <w:left w:val="single" w:sz="4" w:space="0" w:color="auto"/>
              <w:bottom w:val="nil"/>
              <w:right w:val="single" w:sz="4" w:space="0" w:color="auto"/>
            </w:tcBorders>
            <w:hideMark/>
          </w:tcPr>
          <w:p w:rsidR="00834EFB" w:rsidRPr="00271F4B" w:rsidRDefault="00834EFB">
            <w:pPr>
              <w:spacing w:before="120" w:line="256" w:lineRule="auto"/>
              <w:rPr>
                <w:rFonts w:ascii="Marianne" w:hAnsi="Marianne"/>
              </w:rPr>
            </w:pPr>
            <w:r w:rsidRPr="00271F4B">
              <w:rPr>
                <w:rFonts w:ascii="Marianne" w:hAnsi="Marianne"/>
              </w:rPr>
              <w:t>Est acceptée la présente offre pour valoir acte d'engagement</w:t>
            </w:r>
          </w:p>
        </w:tc>
      </w:tr>
      <w:tr w:rsidR="00834EFB" w:rsidRPr="00271F4B" w:rsidTr="00CF2D81">
        <w:trPr>
          <w:trHeight w:val="3548"/>
        </w:trPr>
        <w:tc>
          <w:tcPr>
            <w:tcW w:w="250" w:type="dxa"/>
            <w:tcBorders>
              <w:top w:val="nil"/>
              <w:left w:val="single" w:sz="4" w:space="0" w:color="auto"/>
              <w:bottom w:val="single" w:sz="4" w:space="0" w:color="auto"/>
              <w:right w:val="nil"/>
            </w:tcBorders>
          </w:tcPr>
          <w:p w:rsidR="00834EFB" w:rsidRPr="00271F4B" w:rsidRDefault="00834EFB">
            <w:pPr>
              <w:spacing w:before="120" w:line="256" w:lineRule="auto"/>
              <w:rPr>
                <w:rFonts w:ascii="Marianne" w:hAnsi="Marianne"/>
              </w:rPr>
            </w:pPr>
          </w:p>
        </w:tc>
        <w:tc>
          <w:tcPr>
            <w:tcW w:w="10064" w:type="dxa"/>
            <w:gridSpan w:val="2"/>
            <w:tcBorders>
              <w:top w:val="nil"/>
              <w:left w:val="nil"/>
              <w:bottom w:val="single" w:sz="4" w:space="0" w:color="auto"/>
              <w:right w:val="single" w:sz="4" w:space="0" w:color="auto"/>
            </w:tcBorders>
          </w:tcPr>
          <w:p w:rsidR="00CF2D81" w:rsidRDefault="00CF2D81" w:rsidP="00CF2D81">
            <w:pPr>
              <w:spacing w:before="120" w:line="256" w:lineRule="auto"/>
              <w:rPr>
                <w:rFonts w:ascii="Marianne" w:hAnsi="Marianne"/>
              </w:rPr>
            </w:pPr>
            <w:r>
              <w:rPr>
                <w:rFonts w:ascii="Marianne" w:hAnsi="Marianne"/>
              </w:rPr>
              <w:t xml:space="preserve">A Angers, le </w:t>
            </w:r>
          </w:p>
          <w:p w:rsidR="00CF2D81" w:rsidRPr="00CF2D81" w:rsidRDefault="00DF7401" w:rsidP="00DF7401">
            <w:pPr>
              <w:spacing w:before="120" w:line="256" w:lineRule="auto"/>
              <w:jc w:val="center"/>
              <w:rPr>
                <w:rFonts w:ascii="Marianne" w:hAnsi="Marianne"/>
              </w:rPr>
            </w:pPr>
            <w:r>
              <w:rPr>
                <w:rFonts w:ascii="Marianne" w:hAnsi="Marianne"/>
              </w:rPr>
              <w:t>L’Ingénieur G</w:t>
            </w:r>
            <w:r w:rsidR="00CF2D81" w:rsidRPr="00CF2D81">
              <w:rPr>
                <w:rFonts w:ascii="Marianne" w:hAnsi="Marianne"/>
              </w:rPr>
              <w:t>énéral de 2</w:t>
            </w:r>
            <w:r w:rsidR="00CF2D81" w:rsidRPr="00CF2D81">
              <w:rPr>
                <w:rFonts w:ascii="Marianne" w:hAnsi="Marianne"/>
                <w:vertAlign w:val="superscript"/>
              </w:rPr>
              <w:t>ème</w:t>
            </w:r>
            <w:r w:rsidR="00CF2D81" w:rsidRPr="00CF2D81">
              <w:rPr>
                <w:rFonts w:ascii="Marianne" w:hAnsi="Marianne"/>
              </w:rPr>
              <w:t xml:space="preserve"> classe </w:t>
            </w:r>
            <w:r>
              <w:rPr>
                <w:rFonts w:ascii="Marianne" w:hAnsi="Marianne"/>
              </w:rPr>
              <w:t>Philippe BRISEMURE</w:t>
            </w:r>
            <w:r w:rsidR="00CF2D81" w:rsidRPr="00CF2D81">
              <w:rPr>
                <w:rFonts w:ascii="Marianne" w:hAnsi="Marianne"/>
                <w:b/>
              </w:rPr>
              <w:t xml:space="preserve">, </w:t>
            </w:r>
            <w:r w:rsidR="00CF2D81" w:rsidRPr="00CF2D81">
              <w:rPr>
                <w:rFonts w:ascii="Marianne" w:hAnsi="Marianne"/>
              </w:rPr>
              <w:t xml:space="preserve">directeur </w:t>
            </w:r>
            <w:r>
              <w:rPr>
                <w:rFonts w:ascii="Marianne" w:hAnsi="Marianne"/>
              </w:rPr>
              <w:t>du SID Nord-Ouest</w:t>
            </w:r>
          </w:p>
          <w:p w:rsidR="00DF7401" w:rsidRDefault="00DF7401" w:rsidP="00DF7401">
            <w:pPr>
              <w:jc w:val="center"/>
              <w:rPr>
                <w:rFonts w:ascii="Marianne" w:hAnsi="Marianne"/>
              </w:rPr>
            </w:pPr>
            <w:r>
              <w:rPr>
                <w:rFonts w:ascii="Marianne" w:hAnsi="Marianne"/>
              </w:rPr>
              <w:t xml:space="preserve">Pour le directeur du SID Nord-Ouest et par </w:t>
            </w:r>
            <w:r w:rsidR="00CF2D81" w:rsidRPr="00CF2D81">
              <w:rPr>
                <w:rFonts w:ascii="Marianne" w:hAnsi="Marianne"/>
              </w:rPr>
              <w:t>délégation</w:t>
            </w:r>
          </w:p>
          <w:p w:rsidR="00CF2D81" w:rsidRPr="00405597" w:rsidRDefault="00CF2D81" w:rsidP="00DF7401">
            <w:pPr>
              <w:jc w:val="center"/>
              <w:rPr>
                <w:rFonts w:ascii="Marianne" w:hAnsi="Marianne"/>
                <w:color w:val="FF0000"/>
              </w:rPr>
            </w:pPr>
            <w:proofErr w:type="gramStart"/>
            <w:r w:rsidRPr="00363AFF">
              <w:rPr>
                <w:rFonts w:ascii="Marianne" w:hAnsi="Marianne"/>
              </w:rPr>
              <w:t>l’Ingénieur</w:t>
            </w:r>
            <w:proofErr w:type="gramEnd"/>
            <w:r w:rsidRPr="00363AFF">
              <w:rPr>
                <w:rFonts w:ascii="Marianne" w:hAnsi="Marianne"/>
              </w:rPr>
              <w:t xml:space="preserve"> </w:t>
            </w:r>
            <w:r w:rsidR="004633F9">
              <w:rPr>
                <w:rFonts w:ascii="Marianne" w:hAnsi="Marianne"/>
              </w:rPr>
              <w:t>Civil de la Défense</w:t>
            </w:r>
            <w:r w:rsidR="00CA58FB">
              <w:rPr>
                <w:rFonts w:ascii="Marianne" w:hAnsi="Marianne"/>
              </w:rPr>
              <w:t xml:space="preserve"> HC Bruno MESANGE</w:t>
            </w:r>
            <w:r w:rsidRPr="00363AFF">
              <w:rPr>
                <w:rFonts w:ascii="Marianne" w:hAnsi="Marianne"/>
              </w:rPr>
              <w:t>,</w:t>
            </w:r>
            <w:r w:rsidR="004633F9">
              <w:rPr>
                <w:rFonts w:ascii="Marianne" w:hAnsi="Marianne"/>
              </w:rPr>
              <w:t xml:space="preserve"> </w:t>
            </w:r>
            <w:r w:rsidRPr="00363AFF">
              <w:rPr>
                <w:rFonts w:ascii="Marianne" w:hAnsi="Marianne"/>
              </w:rPr>
              <w:t xml:space="preserve">chef </w:t>
            </w:r>
            <w:r w:rsidR="00C52B9D">
              <w:rPr>
                <w:rFonts w:ascii="Marianne" w:hAnsi="Marianne"/>
              </w:rPr>
              <w:t>du B</w:t>
            </w:r>
            <w:r w:rsidR="004633F9">
              <w:rPr>
                <w:rFonts w:ascii="Marianne" w:hAnsi="Marianne"/>
              </w:rPr>
              <w:t>CO</w:t>
            </w:r>
            <w:r w:rsidRPr="00363AFF">
              <w:rPr>
                <w:rFonts w:ascii="Marianne" w:hAnsi="Marianne"/>
              </w:rPr>
              <w:t xml:space="preserve"> d’Angers</w:t>
            </w:r>
          </w:p>
          <w:p w:rsidR="00834EFB" w:rsidRPr="00405597" w:rsidRDefault="00834EFB">
            <w:pPr>
              <w:spacing w:line="256" w:lineRule="auto"/>
              <w:rPr>
                <w:rFonts w:ascii="Marianne" w:hAnsi="Marianne"/>
                <w:i/>
                <w:color w:val="FF0000"/>
              </w:rPr>
            </w:pPr>
          </w:p>
          <w:p w:rsidR="00834EFB" w:rsidRPr="00271F4B" w:rsidRDefault="00834EFB">
            <w:pPr>
              <w:spacing w:line="256" w:lineRule="auto"/>
              <w:rPr>
                <w:rFonts w:ascii="Marianne" w:hAnsi="Marianne"/>
                <w:i/>
              </w:rPr>
            </w:pPr>
          </w:p>
          <w:p w:rsidR="00834EFB" w:rsidRPr="00271F4B" w:rsidRDefault="00834EFB">
            <w:pPr>
              <w:spacing w:line="256" w:lineRule="auto"/>
              <w:rPr>
                <w:rFonts w:ascii="Marianne" w:hAnsi="Marianne"/>
                <w:i/>
              </w:rPr>
            </w:pPr>
          </w:p>
          <w:p w:rsidR="00834EFB" w:rsidRPr="00271F4B" w:rsidRDefault="00834EFB">
            <w:pPr>
              <w:spacing w:line="256" w:lineRule="auto"/>
              <w:rPr>
                <w:rFonts w:ascii="Marianne" w:hAnsi="Marianne"/>
                <w:i/>
              </w:rPr>
            </w:pPr>
          </w:p>
          <w:p w:rsidR="00834EFB" w:rsidRPr="00271F4B" w:rsidRDefault="00834EFB">
            <w:pPr>
              <w:spacing w:line="256" w:lineRule="auto"/>
              <w:rPr>
                <w:rFonts w:ascii="Marianne" w:hAnsi="Marianne"/>
                <w:i/>
              </w:rPr>
            </w:pPr>
          </w:p>
          <w:p w:rsidR="00834EFB" w:rsidRPr="00271F4B" w:rsidRDefault="00834EFB">
            <w:pPr>
              <w:spacing w:line="256" w:lineRule="auto"/>
              <w:rPr>
                <w:rFonts w:ascii="Marianne" w:hAnsi="Marianne"/>
                <w:i/>
              </w:rPr>
            </w:pPr>
          </w:p>
          <w:p w:rsidR="00834EFB" w:rsidRPr="00271F4B" w:rsidRDefault="00834EFB">
            <w:pPr>
              <w:spacing w:line="256" w:lineRule="auto"/>
              <w:rPr>
                <w:rFonts w:ascii="Marianne" w:hAnsi="Marianne"/>
                <w:i/>
              </w:rPr>
            </w:pPr>
          </w:p>
        </w:tc>
      </w:tr>
    </w:tbl>
    <w:p w:rsidR="00834EFB" w:rsidRPr="00271F4B" w:rsidRDefault="00834EFB" w:rsidP="00834EFB">
      <w:pPr>
        <w:rPr>
          <w:rFonts w:ascii="Marianne" w:eastAsia="Times New Roman" w:hAnsi="Marianne"/>
          <w:sz w:val="22"/>
          <w:lang w:eastAsia="fr-FR"/>
        </w:rPr>
      </w:pPr>
    </w:p>
    <w:p w:rsidR="00834EFB" w:rsidRPr="009344E3" w:rsidRDefault="00834EFB" w:rsidP="001276D7">
      <w:pPr>
        <w:ind w:left="360"/>
        <w:rPr>
          <w:szCs w:val="20"/>
        </w:rPr>
      </w:pPr>
    </w:p>
    <w:sectPr w:rsidR="00834EFB" w:rsidRPr="009344E3" w:rsidSect="002E6AA8">
      <w:headerReference w:type="even" r:id="rId12"/>
      <w:headerReference w:type="default" r:id="rId13"/>
      <w:footerReference w:type="default" r:id="rId14"/>
      <w:type w:val="continuous"/>
      <w:pgSz w:w="11906" w:h="16838"/>
      <w:pgMar w:top="851" w:right="851" w:bottom="851" w:left="851" w:header="720" w:footer="2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A03" w:rsidRDefault="00FB6A03">
      <w:pPr>
        <w:spacing w:after="0"/>
      </w:pPr>
      <w:r>
        <w:separator/>
      </w:r>
    </w:p>
  </w:endnote>
  <w:endnote w:type="continuationSeparator" w:id="0">
    <w:p w:rsidR="00FB6A03" w:rsidRDefault="00FB6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panose1 w:val="0202080307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D51" w:rsidRDefault="00573D51">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7E752F">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E752F">
      <w:rPr>
        <w:b/>
        <w:bCs/>
        <w:noProof/>
      </w:rPr>
      <w:t>8</w:t>
    </w:r>
    <w:r>
      <w:rPr>
        <w:b/>
        <w:bCs/>
        <w:sz w:val="24"/>
        <w:szCs w:val="24"/>
      </w:rPr>
      <w:fldChar w:fldCharType="end"/>
    </w:r>
  </w:p>
  <w:p w:rsidR="00573D51" w:rsidRDefault="00573D51">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A03" w:rsidRDefault="00FB6A03">
      <w:pPr>
        <w:spacing w:after="0"/>
      </w:pPr>
      <w:r>
        <w:separator/>
      </w:r>
    </w:p>
  </w:footnote>
  <w:footnote w:type="continuationSeparator" w:id="0">
    <w:p w:rsidR="00FB6A03" w:rsidRDefault="00FB6A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D51" w:rsidRDefault="00573D51">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rsidR="00573D51" w:rsidRDefault="00573D51">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420" w:type="pct"/>
      <w:jc w:val="center"/>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6761"/>
      <w:gridCol w:w="1634"/>
      <w:gridCol w:w="2634"/>
    </w:tblGrid>
    <w:tr w:rsidR="00573D51" w:rsidRPr="0048529E" w:rsidTr="008F205F">
      <w:trPr>
        <w:jc w:val="center"/>
      </w:trPr>
      <w:tc>
        <w:tcPr>
          <w:tcW w:w="3065" w:type="pct"/>
          <w:tcBorders>
            <w:bottom w:val="double" w:sz="6" w:space="0" w:color="000000"/>
          </w:tcBorders>
          <w:shd w:val="clear" w:color="auto" w:fill="auto"/>
          <w:vAlign w:val="center"/>
        </w:tcPr>
        <w:p w:rsidR="00573D51" w:rsidRPr="001721F8" w:rsidRDefault="00573D51" w:rsidP="005A08FF">
          <w:pPr>
            <w:autoSpaceDE w:val="0"/>
            <w:autoSpaceDN w:val="0"/>
            <w:adjustRightInd w:val="0"/>
            <w:spacing w:before="120" w:after="120"/>
            <w:ind w:left="142"/>
            <w:jc w:val="left"/>
            <w:rPr>
              <w:rFonts w:ascii="Arial" w:hAnsi="Arial" w:cs="Arial"/>
              <w:bCs/>
              <w:sz w:val="16"/>
              <w:szCs w:val="16"/>
              <w:highlight w:val="yellow"/>
            </w:rPr>
          </w:pPr>
          <w:r>
            <w:rPr>
              <w:rFonts w:ascii="Arial" w:hAnsi="Arial" w:cs="Arial"/>
              <w:bCs/>
              <w:sz w:val="16"/>
              <w:szCs w:val="16"/>
            </w:rPr>
            <w:t>SID Nord-Ouest</w:t>
          </w:r>
          <w:r w:rsidR="00604199">
            <w:rPr>
              <w:rFonts w:ascii="Arial" w:hAnsi="Arial" w:cs="Arial"/>
              <w:bCs/>
              <w:sz w:val="16"/>
              <w:szCs w:val="16"/>
            </w:rPr>
            <w:t xml:space="preserve"> – CC</w:t>
          </w:r>
          <w:r w:rsidRPr="00964069">
            <w:rPr>
              <w:rFonts w:ascii="Arial" w:hAnsi="Arial" w:cs="Arial"/>
              <w:bCs/>
              <w:sz w:val="16"/>
              <w:szCs w:val="16"/>
            </w:rPr>
            <w:t xml:space="preserve">P valant AE </w:t>
          </w:r>
          <w:r>
            <w:rPr>
              <w:rFonts w:ascii="Arial" w:hAnsi="Arial" w:cs="Arial"/>
              <w:bCs/>
              <w:sz w:val="16"/>
              <w:szCs w:val="16"/>
            </w:rPr>
            <w:t>–</w:t>
          </w:r>
          <w:r w:rsidRPr="00964069">
            <w:rPr>
              <w:rFonts w:ascii="Arial" w:hAnsi="Arial" w:cs="Arial"/>
              <w:bCs/>
              <w:sz w:val="16"/>
              <w:szCs w:val="16"/>
            </w:rPr>
            <w:t xml:space="preserve"> </w:t>
          </w:r>
          <w:r>
            <w:rPr>
              <w:rFonts w:ascii="Arial" w:hAnsi="Arial" w:cs="Arial"/>
              <w:bCs/>
              <w:sz w:val="16"/>
              <w:szCs w:val="16"/>
            </w:rPr>
            <w:t>Marché FCS</w:t>
          </w:r>
        </w:p>
      </w:tc>
      <w:tc>
        <w:tcPr>
          <w:tcW w:w="741" w:type="pct"/>
          <w:tcBorders>
            <w:bottom w:val="double" w:sz="6" w:space="0" w:color="000000"/>
          </w:tcBorders>
          <w:shd w:val="clear" w:color="auto" w:fill="auto"/>
          <w:vAlign w:val="center"/>
        </w:tcPr>
        <w:p w:rsidR="00573D51" w:rsidRPr="000663C5" w:rsidRDefault="00573D51" w:rsidP="00E122F3">
          <w:pPr>
            <w:autoSpaceDE w:val="0"/>
            <w:autoSpaceDN w:val="0"/>
            <w:adjustRightInd w:val="0"/>
            <w:spacing w:before="120" w:after="120"/>
            <w:jc w:val="left"/>
            <w:rPr>
              <w:rFonts w:ascii="Arial" w:hAnsi="Arial" w:cs="Arial"/>
              <w:bCs/>
              <w:sz w:val="16"/>
              <w:szCs w:val="16"/>
            </w:rPr>
          </w:pPr>
          <w:r w:rsidRPr="000663C5">
            <w:rPr>
              <w:rFonts w:ascii="Arial" w:hAnsi="Arial" w:cs="Arial"/>
              <w:b/>
              <w:sz w:val="16"/>
              <w:szCs w:val="16"/>
            </w:rPr>
            <w:t xml:space="preserve">COSI n° </w:t>
          </w:r>
          <w:r>
            <w:rPr>
              <w:rFonts w:ascii="Arial" w:hAnsi="Arial" w:cs="Arial"/>
              <w:b/>
              <w:sz w:val="14"/>
              <w:szCs w:val="16"/>
            </w:rPr>
            <w:t>465342</w:t>
          </w:r>
        </w:p>
      </w:tc>
      <w:tc>
        <w:tcPr>
          <w:tcW w:w="1194" w:type="pct"/>
          <w:tcBorders>
            <w:bottom w:val="double" w:sz="6" w:space="0" w:color="000000"/>
          </w:tcBorders>
          <w:shd w:val="clear" w:color="auto" w:fill="auto"/>
          <w:vAlign w:val="center"/>
        </w:tcPr>
        <w:p w:rsidR="00573D51" w:rsidRPr="001721F8" w:rsidRDefault="00573D51" w:rsidP="0095752B">
          <w:pPr>
            <w:autoSpaceDE w:val="0"/>
            <w:autoSpaceDN w:val="0"/>
            <w:adjustRightInd w:val="0"/>
            <w:spacing w:before="120" w:after="120"/>
            <w:jc w:val="left"/>
            <w:rPr>
              <w:rFonts w:ascii="Arial" w:hAnsi="Arial" w:cs="Arial"/>
              <w:bCs/>
              <w:sz w:val="16"/>
              <w:szCs w:val="16"/>
              <w:highlight w:val="yellow"/>
            </w:rPr>
          </w:pPr>
        </w:p>
      </w:tc>
    </w:tr>
  </w:tbl>
  <w:p w:rsidR="00573D51" w:rsidRPr="0095752B" w:rsidRDefault="00573D51" w:rsidP="009575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E08EF84"/>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00000007"/>
    <w:multiLevelType w:val="singleLevel"/>
    <w:tmpl w:val="00000007"/>
    <w:name w:val="WW8Num7"/>
    <w:lvl w:ilvl="0">
      <w:start w:val="1"/>
      <w:numFmt w:val="bullet"/>
      <w:lvlText w:val=""/>
      <w:lvlJc w:val="left"/>
      <w:pPr>
        <w:tabs>
          <w:tab w:val="num" w:pos="1151"/>
        </w:tabs>
        <w:ind w:left="1151" w:hanging="360"/>
      </w:pPr>
      <w:rPr>
        <w:rFonts w:ascii="Wingdings" w:hAnsi="Wingdings"/>
      </w:rPr>
    </w:lvl>
  </w:abstractNum>
  <w:abstractNum w:abstractNumId="2" w15:restartNumberingAfterBreak="0">
    <w:nsid w:val="0000000B"/>
    <w:multiLevelType w:val="singleLevel"/>
    <w:tmpl w:val="0000000B"/>
    <w:name w:val="WW8Num11"/>
    <w:lvl w:ilvl="0">
      <w:start w:val="1"/>
      <w:numFmt w:val="bullet"/>
      <w:lvlText w:val=""/>
      <w:lvlJc w:val="left"/>
      <w:pPr>
        <w:tabs>
          <w:tab w:val="num" w:pos="1004"/>
        </w:tabs>
        <w:ind w:left="1004" w:hanging="360"/>
      </w:pPr>
      <w:rPr>
        <w:rFonts w:ascii="Wingdings" w:hAnsi="Wingdings"/>
      </w:rPr>
    </w:lvl>
  </w:abstractNum>
  <w:abstractNum w:abstractNumId="3" w15:restartNumberingAfterBreak="0">
    <w:nsid w:val="00000010"/>
    <w:multiLevelType w:val="singleLevel"/>
    <w:tmpl w:val="00000010"/>
    <w:name w:val="WW8Num16"/>
    <w:lvl w:ilvl="0">
      <w:start w:val="1"/>
      <w:numFmt w:val="bullet"/>
      <w:lvlText w:val=""/>
      <w:lvlJc w:val="left"/>
      <w:pPr>
        <w:tabs>
          <w:tab w:val="num" w:pos="786"/>
        </w:tabs>
        <w:ind w:left="786" w:hanging="360"/>
      </w:pPr>
      <w:rPr>
        <w:rFonts w:ascii="Wingdings" w:hAnsi="Wingdings"/>
      </w:rPr>
    </w:lvl>
  </w:abstractNum>
  <w:abstractNum w:abstractNumId="4"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31"/>
    <w:multiLevelType w:val="singleLevel"/>
    <w:tmpl w:val="00000031"/>
    <w:name w:val="WW8Num58"/>
    <w:lvl w:ilvl="0">
      <w:start w:val="1"/>
      <w:numFmt w:val="bullet"/>
      <w:lvlText w:val="·"/>
      <w:lvlJc w:val="left"/>
      <w:pPr>
        <w:tabs>
          <w:tab w:val="num" w:pos="284"/>
        </w:tabs>
        <w:ind w:left="284" w:hanging="284"/>
      </w:pPr>
      <w:rPr>
        <w:rFonts w:ascii="Symbol" w:hAnsi="Symbol"/>
      </w:rPr>
    </w:lvl>
  </w:abstractNum>
  <w:abstractNum w:abstractNumId="6" w15:restartNumberingAfterBreak="0">
    <w:nsid w:val="031029E3"/>
    <w:multiLevelType w:val="multilevel"/>
    <w:tmpl w:val="455C4B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B34F11"/>
    <w:multiLevelType w:val="hybridMultilevel"/>
    <w:tmpl w:val="2478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D96422"/>
    <w:multiLevelType w:val="hybridMultilevel"/>
    <w:tmpl w:val="8C1472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D01F6D"/>
    <w:multiLevelType w:val="hybridMultilevel"/>
    <w:tmpl w:val="A69405C8"/>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0" w15:restartNumberingAfterBreak="0">
    <w:nsid w:val="13D75F64"/>
    <w:multiLevelType w:val="hybridMultilevel"/>
    <w:tmpl w:val="899E0012"/>
    <w:lvl w:ilvl="0" w:tplc="8C424F98">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1C2986"/>
    <w:multiLevelType w:val="multilevel"/>
    <w:tmpl w:val="4F002A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B35B7C"/>
    <w:multiLevelType w:val="hybridMultilevel"/>
    <w:tmpl w:val="CB7CD2EE"/>
    <w:lvl w:ilvl="0" w:tplc="DA58FDB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425E74"/>
    <w:multiLevelType w:val="hybridMultilevel"/>
    <w:tmpl w:val="BF4EC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4E3F99"/>
    <w:multiLevelType w:val="hybridMultilevel"/>
    <w:tmpl w:val="AE1E448E"/>
    <w:lvl w:ilvl="0" w:tplc="694046B2">
      <w:start w:val="5"/>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855AD5"/>
    <w:multiLevelType w:val="hybridMultilevel"/>
    <w:tmpl w:val="EA2671F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05A5C0D"/>
    <w:multiLevelType w:val="multilevel"/>
    <w:tmpl w:val="738651B8"/>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754215"/>
    <w:multiLevelType w:val="hybridMultilevel"/>
    <w:tmpl w:val="DB783D6C"/>
    <w:lvl w:ilvl="0" w:tplc="DA58FDB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63473B"/>
    <w:multiLevelType w:val="hybridMultilevel"/>
    <w:tmpl w:val="D6C27B5A"/>
    <w:lvl w:ilvl="0" w:tplc="654C6D6C">
      <w:numFmt w:val="bullet"/>
      <w:lvlText w:val=""/>
      <w:lvlJc w:val="left"/>
      <w:pPr>
        <w:tabs>
          <w:tab w:val="num" w:pos="644"/>
        </w:tabs>
        <w:ind w:left="644"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CA60FF"/>
    <w:multiLevelType w:val="multilevel"/>
    <w:tmpl w:val="A20081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B42262"/>
    <w:multiLevelType w:val="multilevel"/>
    <w:tmpl w:val="8B3A9F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E243C7"/>
    <w:multiLevelType w:val="multilevel"/>
    <w:tmpl w:val="BC2C94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6D2D7C"/>
    <w:multiLevelType w:val="hybridMultilevel"/>
    <w:tmpl w:val="7316B554"/>
    <w:lvl w:ilvl="0" w:tplc="769E184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20545B"/>
    <w:multiLevelType w:val="hybridMultilevel"/>
    <w:tmpl w:val="BB5415C4"/>
    <w:lvl w:ilvl="0" w:tplc="8C424F98">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C1F010F"/>
    <w:multiLevelType w:val="hybridMultilevel"/>
    <w:tmpl w:val="0BA4D33A"/>
    <w:lvl w:ilvl="0" w:tplc="1CF0AE24">
      <w:start w:val="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171CFE"/>
    <w:multiLevelType w:val="multilevel"/>
    <w:tmpl w:val="CD1AD248"/>
    <w:lvl w:ilvl="0">
      <w:start w:val="2"/>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586508"/>
    <w:multiLevelType w:val="multilevel"/>
    <w:tmpl w:val="4DC847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A06619E"/>
    <w:multiLevelType w:val="hybridMultilevel"/>
    <w:tmpl w:val="49CEE6E6"/>
    <w:lvl w:ilvl="0" w:tplc="DA58FDB0">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91220B"/>
    <w:multiLevelType w:val="multilevel"/>
    <w:tmpl w:val="96A020C0"/>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EF22EA1"/>
    <w:multiLevelType w:val="hybridMultilevel"/>
    <w:tmpl w:val="2DE893B4"/>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5F173AA5"/>
    <w:multiLevelType w:val="multilevel"/>
    <w:tmpl w:val="9948F2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675BC8"/>
    <w:multiLevelType w:val="hybridMultilevel"/>
    <w:tmpl w:val="B22CF0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2A788B"/>
    <w:multiLevelType w:val="hybridMultilevel"/>
    <w:tmpl w:val="19B6A9D2"/>
    <w:lvl w:ilvl="0" w:tplc="432ECDF8">
      <w:start w:val="1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8545B8"/>
    <w:multiLevelType w:val="hybridMultilevel"/>
    <w:tmpl w:val="151AEDD0"/>
    <w:lvl w:ilvl="0" w:tplc="38C0B0B2">
      <w:start w:val="1"/>
      <w:numFmt w:val="lowerLetter"/>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34" w15:restartNumberingAfterBreak="0">
    <w:nsid w:val="6E11491A"/>
    <w:multiLevelType w:val="hybridMultilevel"/>
    <w:tmpl w:val="118A2BB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733463AA"/>
    <w:multiLevelType w:val="hybridMultilevel"/>
    <w:tmpl w:val="77D83780"/>
    <w:lvl w:ilvl="0" w:tplc="DA58FDB0">
      <w:start w:val="8"/>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753F3A82"/>
    <w:multiLevelType w:val="hybridMultilevel"/>
    <w:tmpl w:val="952C60D8"/>
    <w:lvl w:ilvl="0" w:tplc="DA58FDB0">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5895F9A"/>
    <w:multiLevelType w:val="hybridMultilevel"/>
    <w:tmpl w:val="AAFE55C6"/>
    <w:lvl w:ilvl="0" w:tplc="DA58FDB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EA47C8"/>
    <w:multiLevelType w:val="hybridMultilevel"/>
    <w:tmpl w:val="EAF09014"/>
    <w:lvl w:ilvl="0" w:tplc="16D4288E">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4A0461"/>
    <w:multiLevelType w:val="hybridMultilevel"/>
    <w:tmpl w:val="ADE2613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78FF0FB5"/>
    <w:multiLevelType w:val="multilevel"/>
    <w:tmpl w:val="A700320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A211671"/>
    <w:multiLevelType w:val="multilevel"/>
    <w:tmpl w:val="62DC08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9B5032"/>
    <w:multiLevelType w:val="multilevel"/>
    <w:tmpl w:val="886E708A"/>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C73884"/>
    <w:multiLevelType w:val="hybridMultilevel"/>
    <w:tmpl w:val="BD7E337A"/>
    <w:lvl w:ilvl="0" w:tplc="16D4288E">
      <w:start w:val="1"/>
      <w:numFmt w:val="bullet"/>
      <w:lvlText w:val="-"/>
      <w:lvlJc w:val="left"/>
      <w:pPr>
        <w:ind w:left="1068" w:hanging="360"/>
      </w:pPr>
      <w:rPr>
        <w:rFonts w:ascii="Times New Roman" w:hAnsi="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35"/>
  </w:num>
  <w:num w:numId="3">
    <w:abstractNumId w:val="36"/>
  </w:num>
  <w:num w:numId="4">
    <w:abstractNumId w:val="12"/>
  </w:num>
  <w:num w:numId="5">
    <w:abstractNumId w:val="10"/>
  </w:num>
  <w:num w:numId="6">
    <w:abstractNumId w:val="34"/>
  </w:num>
  <w:num w:numId="7">
    <w:abstractNumId w:val="39"/>
  </w:num>
  <w:num w:numId="8">
    <w:abstractNumId w:val="17"/>
  </w:num>
  <w:num w:numId="9">
    <w:abstractNumId w:val="27"/>
  </w:num>
  <w:num w:numId="10">
    <w:abstractNumId w:val="31"/>
  </w:num>
  <w:num w:numId="11">
    <w:abstractNumId w:val="37"/>
  </w:num>
  <w:num w:numId="12">
    <w:abstractNumId w:val="38"/>
  </w:num>
  <w:num w:numId="13">
    <w:abstractNumId w:val="43"/>
  </w:num>
  <w:num w:numId="14">
    <w:abstractNumId w:val="26"/>
  </w:num>
  <w:num w:numId="15">
    <w:abstractNumId w:val="6"/>
  </w:num>
  <w:num w:numId="16">
    <w:abstractNumId w:val="40"/>
  </w:num>
  <w:num w:numId="17">
    <w:abstractNumId w:val="19"/>
  </w:num>
  <w:num w:numId="18">
    <w:abstractNumId w:val="20"/>
  </w:num>
  <w:num w:numId="19">
    <w:abstractNumId w:val="11"/>
  </w:num>
  <w:num w:numId="20">
    <w:abstractNumId w:val="30"/>
  </w:num>
  <w:num w:numId="21">
    <w:abstractNumId w:val="21"/>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6"/>
  </w:num>
  <w:num w:numId="25">
    <w:abstractNumId w:val="24"/>
  </w:num>
  <w:num w:numId="26">
    <w:abstractNumId w:val="25"/>
  </w:num>
  <w:num w:numId="27">
    <w:abstractNumId w:val="28"/>
  </w:num>
  <w:num w:numId="28">
    <w:abstractNumId w:val="7"/>
  </w:num>
  <w:num w:numId="29">
    <w:abstractNumId w:val="13"/>
  </w:num>
  <w:num w:numId="30">
    <w:abstractNumId w:val="14"/>
  </w:num>
  <w:num w:numId="31">
    <w:abstractNumId w:val="20"/>
  </w:num>
  <w:num w:numId="32">
    <w:abstractNumId w:val="32"/>
  </w:num>
  <w:num w:numId="33">
    <w:abstractNumId w:val="15"/>
  </w:num>
  <w:num w:numId="34">
    <w:abstractNumId w:val="33"/>
  </w:num>
  <w:num w:numId="35">
    <w:abstractNumId w:val="15"/>
  </w:num>
  <w:num w:numId="36">
    <w:abstractNumId w:val="8"/>
  </w:num>
  <w:num w:numId="37">
    <w:abstractNumId w:val="22"/>
  </w:num>
  <w:num w:numId="38">
    <w:abstractNumId w:val="41"/>
  </w:num>
  <w:num w:numId="39">
    <w:abstractNumId w:val="18"/>
  </w:num>
  <w:num w:numId="40">
    <w:abstractNumId w:val="42"/>
  </w:num>
  <w:num w:numId="41">
    <w:abstractNumId w:val="9"/>
  </w:num>
  <w:num w:numId="42">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BAC"/>
    <w:rsid w:val="00000518"/>
    <w:rsid w:val="00001583"/>
    <w:rsid w:val="00013E75"/>
    <w:rsid w:val="00015D23"/>
    <w:rsid w:val="00015E35"/>
    <w:rsid w:val="00016870"/>
    <w:rsid w:val="00026731"/>
    <w:rsid w:val="00026AD3"/>
    <w:rsid w:val="00026DE6"/>
    <w:rsid w:val="000310FB"/>
    <w:rsid w:val="00034368"/>
    <w:rsid w:val="0003682A"/>
    <w:rsid w:val="0004626C"/>
    <w:rsid w:val="00051596"/>
    <w:rsid w:val="0005340C"/>
    <w:rsid w:val="00056432"/>
    <w:rsid w:val="000603C2"/>
    <w:rsid w:val="00060556"/>
    <w:rsid w:val="00063150"/>
    <w:rsid w:val="0006427F"/>
    <w:rsid w:val="000663C5"/>
    <w:rsid w:val="0007191A"/>
    <w:rsid w:val="0007605D"/>
    <w:rsid w:val="00076CDC"/>
    <w:rsid w:val="00082517"/>
    <w:rsid w:val="00084364"/>
    <w:rsid w:val="000843E3"/>
    <w:rsid w:val="0008478C"/>
    <w:rsid w:val="00091CF9"/>
    <w:rsid w:val="000932D7"/>
    <w:rsid w:val="0009728C"/>
    <w:rsid w:val="000A37E1"/>
    <w:rsid w:val="000A74EC"/>
    <w:rsid w:val="000B0EAB"/>
    <w:rsid w:val="000B4EF6"/>
    <w:rsid w:val="000C090B"/>
    <w:rsid w:val="000C24AE"/>
    <w:rsid w:val="000C2A16"/>
    <w:rsid w:val="000C2A81"/>
    <w:rsid w:val="000C2EAF"/>
    <w:rsid w:val="000C6074"/>
    <w:rsid w:val="000C7145"/>
    <w:rsid w:val="000D0C9F"/>
    <w:rsid w:val="000D0FA6"/>
    <w:rsid w:val="000D2CDB"/>
    <w:rsid w:val="000D31AE"/>
    <w:rsid w:val="000D43B1"/>
    <w:rsid w:val="000E27DC"/>
    <w:rsid w:val="000E2DF6"/>
    <w:rsid w:val="000E471A"/>
    <w:rsid w:val="000E7F61"/>
    <w:rsid w:val="000F3CA7"/>
    <w:rsid w:val="000F7BC1"/>
    <w:rsid w:val="001020C0"/>
    <w:rsid w:val="00103220"/>
    <w:rsid w:val="00107B30"/>
    <w:rsid w:val="00113C02"/>
    <w:rsid w:val="00115FCF"/>
    <w:rsid w:val="001160BC"/>
    <w:rsid w:val="001276D7"/>
    <w:rsid w:val="00132598"/>
    <w:rsid w:val="00133703"/>
    <w:rsid w:val="001371F4"/>
    <w:rsid w:val="001379E8"/>
    <w:rsid w:val="00142641"/>
    <w:rsid w:val="001429CE"/>
    <w:rsid w:val="00143BF1"/>
    <w:rsid w:val="00146CA4"/>
    <w:rsid w:val="001527FC"/>
    <w:rsid w:val="00152849"/>
    <w:rsid w:val="00153746"/>
    <w:rsid w:val="00153ABE"/>
    <w:rsid w:val="00154F3A"/>
    <w:rsid w:val="0015507D"/>
    <w:rsid w:val="00156628"/>
    <w:rsid w:val="001577E5"/>
    <w:rsid w:val="00157F05"/>
    <w:rsid w:val="00161478"/>
    <w:rsid w:val="00161DDD"/>
    <w:rsid w:val="00164266"/>
    <w:rsid w:val="00180441"/>
    <w:rsid w:val="0018149E"/>
    <w:rsid w:val="00183CF7"/>
    <w:rsid w:val="00185DFF"/>
    <w:rsid w:val="00186196"/>
    <w:rsid w:val="00186C10"/>
    <w:rsid w:val="0018704B"/>
    <w:rsid w:val="00194AAA"/>
    <w:rsid w:val="00195C71"/>
    <w:rsid w:val="001A249A"/>
    <w:rsid w:val="001A2D27"/>
    <w:rsid w:val="001A33F7"/>
    <w:rsid w:val="001A4A70"/>
    <w:rsid w:val="001B0649"/>
    <w:rsid w:val="001B2396"/>
    <w:rsid w:val="001C300C"/>
    <w:rsid w:val="001C370C"/>
    <w:rsid w:val="001C4C72"/>
    <w:rsid w:val="001C5BF0"/>
    <w:rsid w:val="001D04D6"/>
    <w:rsid w:val="001D101F"/>
    <w:rsid w:val="001D12F9"/>
    <w:rsid w:val="001E1C41"/>
    <w:rsid w:val="001E4673"/>
    <w:rsid w:val="001F10CC"/>
    <w:rsid w:val="001F2C0D"/>
    <w:rsid w:val="001F407E"/>
    <w:rsid w:val="00200E73"/>
    <w:rsid w:val="002026C1"/>
    <w:rsid w:val="00203DF1"/>
    <w:rsid w:val="00203EAF"/>
    <w:rsid w:val="00204C3D"/>
    <w:rsid w:val="0021179E"/>
    <w:rsid w:val="00211F80"/>
    <w:rsid w:val="0021287E"/>
    <w:rsid w:val="00213141"/>
    <w:rsid w:val="0021626D"/>
    <w:rsid w:val="0022186D"/>
    <w:rsid w:val="00221DA8"/>
    <w:rsid w:val="0022769F"/>
    <w:rsid w:val="00227E51"/>
    <w:rsid w:val="00231645"/>
    <w:rsid w:val="00234803"/>
    <w:rsid w:val="002358BA"/>
    <w:rsid w:val="00240861"/>
    <w:rsid w:val="002456D1"/>
    <w:rsid w:val="00245FA5"/>
    <w:rsid w:val="00247F71"/>
    <w:rsid w:val="00254399"/>
    <w:rsid w:val="002545A2"/>
    <w:rsid w:val="00256657"/>
    <w:rsid w:val="0025765F"/>
    <w:rsid w:val="00257BE7"/>
    <w:rsid w:val="00265832"/>
    <w:rsid w:val="00265D75"/>
    <w:rsid w:val="00271C1A"/>
    <w:rsid w:val="00271F4B"/>
    <w:rsid w:val="002758A3"/>
    <w:rsid w:val="002812CC"/>
    <w:rsid w:val="00287AB1"/>
    <w:rsid w:val="00290983"/>
    <w:rsid w:val="00290A9B"/>
    <w:rsid w:val="00291D05"/>
    <w:rsid w:val="002927CE"/>
    <w:rsid w:val="0029481B"/>
    <w:rsid w:val="00294A2C"/>
    <w:rsid w:val="00296773"/>
    <w:rsid w:val="002976F3"/>
    <w:rsid w:val="002A268D"/>
    <w:rsid w:val="002A2F22"/>
    <w:rsid w:val="002A540B"/>
    <w:rsid w:val="002A544B"/>
    <w:rsid w:val="002A5679"/>
    <w:rsid w:val="002B2886"/>
    <w:rsid w:val="002B31A7"/>
    <w:rsid w:val="002B5680"/>
    <w:rsid w:val="002B64E9"/>
    <w:rsid w:val="002C28BB"/>
    <w:rsid w:val="002C3CA5"/>
    <w:rsid w:val="002C4A64"/>
    <w:rsid w:val="002C5251"/>
    <w:rsid w:val="002D43BB"/>
    <w:rsid w:val="002D6EB2"/>
    <w:rsid w:val="002E0F8F"/>
    <w:rsid w:val="002E1048"/>
    <w:rsid w:val="002E66C9"/>
    <w:rsid w:val="002E6AA8"/>
    <w:rsid w:val="002F0392"/>
    <w:rsid w:val="002F3407"/>
    <w:rsid w:val="002F3C1E"/>
    <w:rsid w:val="002F6861"/>
    <w:rsid w:val="00301B1B"/>
    <w:rsid w:val="003025ED"/>
    <w:rsid w:val="00303C29"/>
    <w:rsid w:val="00311AD5"/>
    <w:rsid w:val="00312910"/>
    <w:rsid w:val="00314D31"/>
    <w:rsid w:val="00317FCF"/>
    <w:rsid w:val="00323BC0"/>
    <w:rsid w:val="0032480A"/>
    <w:rsid w:val="00324CC7"/>
    <w:rsid w:val="003325B2"/>
    <w:rsid w:val="003345D4"/>
    <w:rsid w:val="0033735B"/>
    <w:rsid w:val="00341485"/>
    <w:rsid w:val="00346479"/>
    <w:rsid w:val="00346B3B"/>
    <w:rsid w:val="00347D06"/>
    <w:rsid w:val="00350808"/>
    <w:rsid w:val="00352156"/>
    <w:rsid w:val="00352A3B"/>
    <w:rsid w:val="00352A75"/>
    <w:rsid w:val="00354A9A"/>
    <w:rsid w:val="003576DB"/>
    <w:rsid w:val="0036033E"/>
    <w:rsid w:val="003606D6"/>
    <w:rsid w:val="00360B8A"/>
    <w:rsid w:val="003617CC"/>
    <w:rsid w:val="00362AA2"/>
    <w:rsid w:val="00363AFF"/>
    <w:rsid w:val="0036520D"/>
    <w:rsid w:val="003753EF"/>
    <w:rsid w:val="00376F2C"/>
    <w:rsid w:val="00377645"/>
    <w:rsid w:val="00381528"/>
    <w:rsid w:val="0038237A"/>
    <w:rsid w:val="00390C09"/>
    <w:rsid w:val="003911DB"/>
    <w:rsid w:val="00396415"/>
    <w:rsid w:val="003968C3"/>
    <w:rsid w:val="00397F7E"/>
    <w:rsid w:val="003A184D"/>
    <w:rsid w:val="003A2D83"/>
    <w:rsid w:val="003A41C3"/>
    <w:rsid w:val="003A4A15"/>
    <w:rsid w:val="003A5A9D"/>
    <w:rsid w:val="003A62A6"/>
    <w:rsid w:val="003A67EB"/>
    <w:rsid w:val="003B23FE"/>
    <w:rsid w:val="003B5054"/>
    <w:rsid w:val="003B6C07"/>
    <w:rsid w:val="003C1328"/>
    <w:rsid w:val="003C4B75"/>
    <w:rsid w:val="003D0C5C"/>
    <w:rsid w:val="003D22E3"/>
    <w:rsid w:val="003D3259"/>
    <w:rsid w:val="003D6108"/>
    <w:rsid w:val="003D75DD"/>
    <w:rsid w:val="003D78A7"/>
    <w:rsid w:val="003D78C0"/>
    <w:rsid w:val="003E4DDE"/>
    <w:rsid w:val="003F1782"/>
    <w:rsid w:val="003F3D50"/>
    <w:rsid w:val="003F57B5"/>
    <w:rsid w:val="003F6A9B"/>
    <w:rsid w:val="003F7F09"/>
    <w:rsid w:val="00400B49"/>
    <w:rsid w:val="00405597"/>
    <w:rsid w:val="0040605B"/>
    <w:rsid w:val="004070F0"/>
    <w:rsid w:val="00407497"/>
    <w:rsid w:val="00410A20"/>
    <w:rsid w:val="00411B47"/>
    <w:rsid w:val="00423528"/>
    <w:rsid w:val="0042397F"/>
    <w:rsid w:val="00427C24"/>
    <w:rsid w:val="004326A8"/>
    <w:rsid w:val="004334E2"/>
    <w:rsid w:val="004378D9"/>
    <w:rsid w:val="004511C5"/>
    <w:rsid w:val="00451473"/>
    <w:rsid w:val="00452927"/>
    <w:rsid w:val="0045400F"/>
    <w:rsid w:val="00455093"/>
    <w:rsid w:val="00456868"/>
    <w:rsid w:val="004633F9"/>
    <w:rsid w:val="00471672"/>
    <w:rsid w:val="00472EAA"/>
    <w:rsid w:val="00473390"/>
    <w:rsid w:val="004766CB"/>
    <w:rsid w:val="004778B1"/>
    <w:rsid w:val="00480392"/>
    <w:rsid w:val="00482E93"/>
    <w:rsid w:val="00486CFA"/>
    <w:rsid w:val="00494776"/>
    <w:rsid w:val="0049623A"/>
    <w:rsid w:val="004A2D86"/>
    <w:rsid w:val="004B3EFF"/>
    <w:rsid w:val="004C26ED"/>
    <w:rsid w:val="004C69B8"/>
    <w:rsid w:val="004D3664"/>
    <w:rsid w:val="004D5B19"/>
    <w:rsid w:val="004E3CFB"/>
    <w:rsid w:val="004F6452"/>
    <w:rsid w:val="004F6F52"/>
    <w:rsid w:val="004F7719"/>
    <w:rsid w:val="005033FE"/>
    <w:rsid w:val="00510144"/>
    <w:rsid w:val="00511129"/>
    <w:rsid w:val="0051148B"/>
    <w:rsid w:val="005131AC"/>
    <w:rsid w:val="005144EB"/>
    <w:rsid w:val="00517DFE"/>
    <w:rsid w:val="00520B03"/>
    <w:rsid w:val="00526D09"/>
    <w:rsid w:val="0053011E"/>
    <w:rsid w:val="005307F6"/>
    <w:rsid w:val="005323C9"/>
    <w:rsid w:val="00537CB6"/>
    <w:rsid w:val="005400F7"/>
    <w:rsid w:val="00544926"/>
    <w:rsid w:val="00545575"/>
    <w:rsid w:val="0055336B"/>
    <w:rsid w:val="005579B0"/>
    <w:rsid w:val="00561935"/>
    <w:rsid w:val="00564B3F"/>
    <w:rsid w:val="00565B55"/>
    <w:rsid w:val="00566148"/>
    <w:rsid w:val="005709C2"/>
    <w:rsid w:val="00571119"/>
    <w:rsid w:val="00573D51"/>
    <w:rsid w:val="005766B4"/>
    <w:rsid w:val="005803FC"/>
    <w:rsid w:val="00580BA0"/>
    <w:rsid w:val="00581D80"/>
    <w:rsid w:val="00582157"/>
    <w:rsid w:val="00590065"/>
    <w:rsid w:val="005934B9"/>
    <w:rsid w:val="005A08FF"/>
    <w:rsid w:val="005A3239"/>
    <w:rsid w:val="005A5E01"/>
    <w:rsid w:val="005A6063"/>
    <w:rsid w:val="005A7C32"/>
    <w:rsid w:val="005B03F8"/>
    <w:rsid w:val="005B413E"/>
    <w:rsid w:val="005B55F8"/>
    <w:rsid w:val="005B7960"/>
    <w:rsid w:val="005C1335"/>
    <w:rsid w:val="005C2494"/>
    <w:rsid w:val="005C433D"/>
    <w:rsid w:val="005C6A9B"/>
    <w:rsid w:val="005C7256"/>
    <w:rsid w:val="005D1606"/>
    <w:rsid w:val="005D16DC"/>
    <w:rsid w:val="005D31CE"/>
    <w:rsid w:val="005D35D2"/>
    <w:rsid w:val="005D391D"/>
    <w:rsid w:val="005D5BB2"/>
    <w:rsid w:val="005D7452"/>
    <w:rsid w:val="005E00E0"/>
    <w:rsid w:val="005E1BAC"/>
    <w:rsid w:val="006033EB"/>
    <w:rsid w:val="00604199"/>
    <w:rsid w:val="006045F7"/>
    <w:rsid w:val="00605DF1"/>
    <w:rsid w:val="00610ED2"/>
    <w:rsid w:val="006114E5"/>
    <w:rsid w:val="00613BDB"/>
    <w:rsid w:val="006162B7"/>
    <w:rsid w:val="006176B2"/>
    <w:rsid w:val="006251BF"/>
    <w:rsid w:val="00630AE1"/>
    <w:rsid w:val="00634CC6"/>
    <w:rsid w:val="006369A8"/>
    <w:rsid w:val="0063740C"/>
    <w:rsid w:val="006401CE"/>
    <w:rsid w:val="00642EA6"/>
    <w:rsid w:val="00644869"/>
    <w:rsid w:val="0064495C"/>
    <w:rsid w:val="006460DB"/>
    <w:rsid w:val="00646F35"/>
    <w:rsid w:val="00652795"/>
    <w:rsid w:val="0065483C"/>
    <w:rsid w:val="00663A51"/>
    <w:rsid w:val="006705C9"/>
    <w:rsid w:val="00670D61"/>
    <w:rsid w:val="006711C8"/>
    <w:rsid w:val="006731B1"/>
    <w:rsid w:val="00673395"/>
    <w:rsid w:val="00673EB2"/>
    <w:rsid w:val="006748B2"/>
    <w:rsid w:val="0067564F"/>
    <w:rsid w:val="006805F3"/>
    <w:rsid w:val="00685DA9"/>
    <w:rsid w:val="00686761"/>
    <w:rsid w:val="0068694E"/>
    <w:rsid w:val="006902FE"/>
    <w:rsid w:val="00690B20"/>
    <w:rsid w:val="006915D4"/>
    <w:rsid w:val="00692BA3"/>
    <w:rsid w:val="0069403C"/>
    <w:rsid w:val="006940B4"/>
    <w:rsid w:val="0069781E"/>
    <w:rsid w:val="006A10F2"/>
    <w:rsid w:val="006A2270"/>
    <w:rsid w:val="006A68E6"/>
    <w:rsid w:val="006A6AA6"/>
    <w:rsid w:val="006A6AD9"/>
    <w:rsid w:val="006B0932"/>
    <w:rsid w:val="006B6850"/>
    <w:rsid w:val="006C69A7"/>
    <w:rsid w:val="006D5F32"/>
    <w:rsid w:val="006D6597"/>
    <w:rsid w:val="006D69BE"/>
    <w:rsid w:val="006E46AA"/>
    <w:rsid w:val="006E4D99"/>
    <w:rsid w:val="006E551E"/>
    <w:rsid w:val="006E7059"/>
    <w:rsid w:val="006F2C8A"/>
    <w:rsid w:val="006F5043"/>
    <w:rsid w:val="00702B74"/>
    <w:rsid w:val="00703553"/>
    <w:rsid w:val="00704A0B"/>
    <w:rsid w:val="00707998"/>
    <w:rsid w:val="0071068C"/>
    <w:rsid w:val="00711F7B"/>
    <w:rsid w:val="00712D8C"/>
    <w:rsid w:val="007134ED"/>
    <w:rsid w:val="007170E7"/>
    <w:rsid w:val="0071737F"/>
    <w:rsid w:val="00721FAD"/>
    <w:rsid w:val="007228E5"/>
    <w:rsid w:val="00725A55"/>
    <w:rsid w:val="00732A44"/>
    <w:rsid w:val="0073369D"/>
    <w:rsid w:val="00742A84"/>
    <w:rsid w:val="007430B3"/>
    <w:rsid w:val="007432F7"/>
    <w:rsid w:val="007449DD"/>
    <w:rsid w:val="00752A04"/>
    <w:rsid w:val="00753B84"/>
    <w:rsid w:val="00756E44"/>
    <w:rsid w:val="007621AA"/>
    <w:rsid w:val="00763358"/>
    <w:rsid w:val="007673AE"/>
    <w:rsid w:val="00771F78"/>
    <w:rsid w:val="0077326A"/>
    <w:rsid w:val="00780779"/>
    <w:rsid w:val="00780D4A"/>
    <w:rsid w:val="00781813"/>
    <w:rsid w:val="00783CE4"/>
    <w:rsid w:val="00784264"/>
    <w:rsid w:val="00790EBA"/>
    <w:rsid w:val="007938E9"/>
    <w:rsid w:val="00793C0C"/>
    <w:rsid w:val="007942F8"/>
    <w:rsid w:val="00797C70"/>
    <w:rsid w:val="007A2988"/>
    <w:rsid w:val="007A3ABA"/>
    <w:rsid w:val="007A45E9"/>
    <w:rsid w:val="007A473A"/>
    <w:rsid w:val="007A70E6"/>
    <w:rsid w:val="007C0135"/>
    <w:rsid w:val="007C1652"/>
    <w:rsid w:val="007D1854"/>
    <w:rsid w:val="007D2ACD"/>
    <w:rsid w:val="007D3579"/>
    <w:rsid w:val="007D5173"/>
    <w:rsid w:val="007D61C8"/>
    <w:rsid w:val="007D74A5"/>
    <w:rsid w:val="007E66E8"/>
    <w:rsid w:val="007E752F"/>
    <w:rsid w:val="007F0B8E"/>
    <w:rsid w:val="007F106A"/>
    <w:rsid w:val="007F6071"/>
    <w:rsid w:val="007F7333"/>
    <w:rsid w:val="007F7BCF"/>
    <w:rsid w:val="007F7DFF"/>
    <w:rsid w:val="00800EB1"/>
    <w:rsid w:val="008031E7"/>
    <w:rsid w:val="00803900"/>
    <w:rsid w:val="00806437"/>
    <w:rsid w:val="00807A4D"/>
    <w:rsid w:val="0081097B"/>
    <w:rsid w:val="00813B4C"/>
    <w:rsid w:val="00817D90"/>
    <w:rsid w:val="0082001B"/>
    <w:rsid w:val="00827250"/>
    <w:rsid w:val="00832837"/>
    <w:rsid w:val="00834EFB"/>
    <w:rsid w:val="008362BB"/>
    <w:rsid w:val="008365C0"/>
    <w:rsid w:val="00837ABA"/>
    <w:rsid w:val="00842B51"/>
    <w:rsid w:val="00843238"/>
    <w:rsid w:val="008508E5"/>
    <w:rsid w:val="00853406"/>
    <w:rsid w:val="00855E24"/>
    <w:rsid w:val="00861370"/>
    <w:rsid w:val="008720A2"/>
    <w:rsid w:val="00874B53"/>
    <w:rsid w:val="008755A8"/>
    <w:rsid w:val="008810EA"/>
    <w:rsid w:val="00881241"/>
    <w:rsid w:val="00884DAC"/>
    <w:rsid w:val="008866E8"/>
    <w:rsid w:val="00886753"/>
    <w:rsid w:val="008926FD"/>
    <w:rsid w:val="00896B62"/>
    <w:rsid w:val="008A20FB"/>
    <w:rsid w:val="008A3FB8"/>
    <w:rsid w:val="008A68EC"/>
    <w:rsid w:val="008A7DBA"/>
    <w:rsid w:val="008B3F98"/>
    <w:rsid w:val="008B5EA8"/>
    <w:rsid w:val="008B79A8"/>
    <w:rsid w:val="008C7523"/>
    <w:rsid w:val="008D004D"/>
    <w:rsid w:val="008D2D8B"/>
    <w:rsid w:val="008E0A56"/>
    <w:rsid w:val="008E48DA"/>
    <w:rsid w:val="008E7FF6"/>
    <w:rsid w:val="008F1D47"/>
    <w:rsid w:val="008F205F"/>
    <w:rsid w:val="008F4220"/>
    <w:rsid w:val="008F4AD3"/>
    <w:rsid w:val="008F6E52"/>
    <w:rsid w:val="009017BB"/>
    <w:rsid w:val="00904FAE"/>
    <w:rsid w:val="009075BB"/>
    <w:rsid w:val="009119A6"/>
    <w:rsid w:val="00914003"/>
    <w:rsid w:val="00915B84"/>
    <w:rsid w:val="00921DB5"/>
    <w:rsid w:val="00926B15"/>
    <w:rsid w:val="009342F4"/>
    <w:rsid w:val="009344E3"/>
    <w:rsid w:val="00935A27"/>
    <w:rsid w:val="00942D61"/>
    <w:rsid w:val="00946B09"/>
    <w:rsid w:val="00947885"/>
    <w:rsid w:val="00951C5A"/>
    <w:rsid w:val="00951D9D"/>
    <w:rsid w:val="00953202"/>
    <w:rsid w:val="0095752B"/>
    <w:rsid w:val="00962617"/>
    <w:rsid w:val="00962F7F"/>
    <w:rsid w:val="009632C9"/>
    <w:rsid w:val="009634DF"/>
    <w:rsid w:val="00966A89"/>
    <w:rsid w:val="00970B51"/>
    <w:rsid w:val="00972116"/>
    <w:rsid w:val="00972A0F"/>
    <w:rsid w:val="00972FF3"/>
    <w:rsid w:val="00983461"/>
    <w:rsid w:val="009841AF"/>
    <w:rsid w:val="00986771"/>
    <w:rsid w:val="00991559"/>
    <w:rsid w:val="00993767"/>
    <w:rsid w:val="009944E5"/>
    <w:rsid w:val="009A25EE"/>
    <w:rsid w:val="009A4CB5"/>
    <w:rsid w:val="009A5810"/>
    <w:rsid w:val="009B230B"/>
    <w:rsid w:val="009B72BB"/>
    <w:rsid w:val="009B7D29"/>
    <w:rsid w:val="009C0C46"/>
    <w:rsid w:val="009C121B"/>
    <w:rsid w:val="009D3FA2"/>
    <w:rsid w:val="009D6CAE"/>
    <w:rsid w:val="009E0012"/>
    <w:rsid w:val="009E1D61"/>
    <w:rsid w:val="009E1F53"/>
    <w:rsid w:val="009E1FAA"/>
    <w:rsid w:val="009E52C0"/>
    <w:rsid w:val="009E5EBB"/>
    <w:rsid w:val="009F0566"/>
    <w:rsid w:val="009F106B"/>
    <w:rsid w:val="009F1119"/>
    <w:rsid w:val="009F443D"/>
    <w:rsid w:val="009F5B61"/>
    <w:rsid w:val="009F6510"/>
    <w:rsid w:val="00A0376E"/>
    <w:rsid w:val="00A04498"/>
    <w:rsid w:val="00A04CDE"/>
    <w:rsid w:val="00A07E4F"/>
    <w:rsid w:val="00A101D2"/>
    <w:rsid w:val="00A16836"/>
    <w:rsid w:val="00A21D33"/>
    <w:rsid w:val="00A23CD1"/>
    <w:rsid w:val="00A25388"/>
    <w:rsid w:val="00A253DD"/>
    <w:rsid w:val="00A3043B"/>
    <w:rsid w:val="00A30992"/>
    <w:rsid w:val="00A3164C"/>
    <w:rsid w:val="00A33994"/>
    <w:rsid w:val="00A41BB7"/>
    <w:rsid w:val="00A438F4"/>
    <w:rsid w:val="00A44B62"/>
    <w:rsid w:val="00A4611B"/>
    <w:rsid w:val="00A47E85"/>
    <w:rsid w:val="00A50B69"/>
    <w:rsid w:val="00A50F03"/>
    <w:rsid w:val="00A52B77"/>
    <w:rsid w:val="00A5372A"/>
    <w:rsid w:val="00A5719D"/>
    <w:rsid w:val="00A705D8"/>
    <w:rsid w:val="00A7103F"/>
    <w:rsid w:val="00A72D5D"/>
    <w:rsid w:val="00A7358F"/>
    <w:rsid w:val="00A74702"/>
    <w:rsid w:val="00A74F95"/>
    <w:rsid w:val="00A751AA"/>
    <w:rsid w:val="00A923B0"/>
    <w:rsid w:val="00A928D0"/>
    <w:rsid w:val="00A9380B"/>
    <w:rsid w:val="00A94D02"/>
    <w:rsid w:val="00AA6829"/>
    <w:rsid w:val="00AA69DD"/>
    <w:rsid w:val="00AB12A2"/>
    <w:rsid w:val="00AB335B"/>
    <w:rsid w:val="00AB3876"/>
    <w:rsid w:val="00AB4346"/>
    <w:rsid w:val="00AC400B"/>
    <w:rsid w:val="00AC41C4"/>
    <w:rsid w:val="00AD1587"/>
    <w:rsid w:val="00AE029A"/>
    <w:rsid w:val="00AE1083"/>
    <w:rsid w:val="00AE1980"/>
    <w:rsid w:val="00AE41EA"/>
    <w:rsid w:val="00AE7A37"/>
    <w:rsid w:val="00AF0C86"/>
    <w:rsid w:val="00AF12E9"/>
    <w:rsid w:val="00AF2187"/>
    <w:rsid w:val="00AF57DB"/>
    <w:rsid w:val="00AF6985"/>
    <w:rsid w:val="00B06225"/>
    <w:rsid w:val="00B12D4D"/>
    <w:rsid w:val="00B12FC6"/>
    <w:rsid w:val="00B20BF0"/>
    <w:rsid w:val="00B22AFB"/>
    <w:rsid w:val="00B237C5"/>
    <w:rsid w:val="00B27738"/>
    <w:rsid w:val="00B27F58"/>
    <w:rsid w:val="00B32176"/>
    <w:rsid w:val="00B37DEE"/>
    <w:rsid w:val="00B413EE"/>
    <w:rsid w:val="00B4353C"/>
    <w:rsid w:val="00B437BA"/>
    <w:rsid w:val="00B44D68"/>
    <w:rsid w:val="00B47C9F"/>
    <w:rsid w:val="00B56E2C"/>
    <w:rsid w:val="00B62E97"/>
    <w:rsid w:val="00B63A58"/>
    <w:rsid w:val="00B66C77"/>
    <w:rsid w:val="00B67B79"/>
    <w:rsid w:val="00B812C2"/>
    <w:rsid w:val="00B82FCE"/>
    <w:rsid w:val="00B83D08"/>
    <w:rsid w:val="00B923A6"/>
    <w:rsid w:val="00B94648"/>
    <w:rsid w:val="00BA0D04"/>
    <w:rsid w:val="00BA3F76"/>
    <w:rsid w:val="00BA44D3"/>
    <w:rsid w:val="00BA686A"/>
    <w:rsid w:val="00BA76F2"/>
    <w:rsid w:val="00BA79B0"/>
    <w:rsid w:val="00BB766F"/>
    <w:rsid w:val="00BC05FD"/>
    <w:rsid w:val="00BC75F2"/>
    <w:rsid w:val="00BD64D9"/>
    <w:rsid w:val="00BD7C18"/>
    <w:rsid w:val="00BE16A4"/>
    <w:rsid w:val="00BE5C14"/>
    <w:rsid w:val="00BE69B3"/>
    <w:rsid w:val="00BF03FD"/>
    <w:rsid w:val="00BF1660"/>
    <w:rsid w:val="00BF3499"/>
    <w:rsid w:val="00BF60FE"/>
    <w:rsid w:val="00BF65BF"/>
    <w:rsid w:val="00C00F4A"/>
    <w:rsid w:val="00C046EA"/>
    <w:rsid w:val="00C062BA"/>
    <w:rsid w:val="00C11FB3"/>
    <w:rsid w:val="00C2087C"/>
    <w:rsid w:val="00C22322"/>
    <w:rsid w:val="00C2279B"/>
    <w:rsid w:val="00C23481"/>
    <w:rsid w:val="00C2372D"/>
    <w:rsid w:val="00C23B9F"/>
    <w:rsid w:val="00C25AD9"/>
    <w:rsid w:val="00C305B8"/>
    <w:rsid w:val="00C31F00"/>
    <w:rsid w:val="00C35A3E"/>
    <w:rsid w:val="00C412FE"/>
    <w:rsid w:val="00C415C6"/>
    <w:rsid w:val="00C41B82"/>
    <w:rsid w:val="00C41DB8"/>
    <w:rsid w:val="00C47E00"/>
    <w:rsid w:val="00C50250"/>
    <w:rsid w:val="00C50663"/>
    <w:rsid w:val="00C50AB9"/>
    <w:rsid w:val="00C51FD8"/>
    <w:rsid w:val="00C52B9D"/>
    <w:rsid w:val="00C604B2"/>
    <w:rsid w:val="00C61D12"/>
    <w:rsid w:val="00C62C5B"/>
    <w:rsid w:val="00C64C77"/>
    <w:rsid w:val="00C64CFB"/>
    <w:rsid w:val="00C67BA6"/>
    <w:rsid w:val="00C72C39"/>
    <w:rsid w:val="00C7747E"/>
    <w:rsid w:val="00C83342"/>
    <w:rsid w:val="00C83F9C"/>
    <w:rsid w:val="00C8525E"/>
    <w:rsid w:val="00C90F1D"/>
    <w:rsid w:val="00C92366"/>
    <w:rsid w:val="00C94956"/>
    <w:rsid w:val="00C95DE2"/>
    <w:rsid w:val="00C96211"/>
    <w:rsid w:val="00C97FA0"/>
    <w:rsid w:val="00CA125D"/>
    <w:rsid w:val="00CA165B"/>
    <w:rsid w:val="00CA3D6A"/>
    <w:rsid w:val="00CA58FB"/>
    <w:rsid w:val="00CA68C4"/>
    <w:rsid w:val="00CA760D"/>
    <w:rsid w:val="00CB3483"/>
    <w:rsid w:val="00CB4B74"/>
    <w:rsid w:val="00CB7369"/>
    <w:rsid w:val="00CB783D"/>
    <w:rsid w:val="00CC0457"/>
    <w:rsid w:val="00CC17BD"/>
    <w:rsid w:val="00CC1BAC"/>
    <w:rsid w:val="00CC26D8"/>
    <w:rsid w:val="00CC3A0E"/>
    <w:rsid w:val="00CC4CDC"/>
    <w:rsid w:val="00CC5AF1"/>
    <w:rsid w:val="00CC652C"/>
    <w:rsid w:val="00CC7E88"/>
    <w:rsid w:val="00CE033B"/>
    <w:rsid w:val="00CE079A"/>
    <w:rsid w:val="00CE258C"/>
    <w:rsid w:val="00CE3791"/>
    <w:rsid w:val="00CF0FDE"/>
    <w:rsid w:val="00CF2BAC"/>
    <w:rsid w:val="00CF2D81"/>
    <w:rsid w:val="00CF47CA"/>
    <w:rsid w:val="00D0107B"/>
    <w:rsid w:val="00D019D1"/>
    <w:rsid w:val="00D0738B"/>
    <w:rsid w:val="00D07413"/>
    <w:rsid w:val="00D07C28"/>
    <w:rsid w:val="00D2204A"/>
    <w:rsid w:val="00D24917"/>
    <w:rsid w:val="00D24A60"/>
    <w:rsid w:val="00D2717A"/>
    <w:rsid w:val="00D31EE4"/>
    <w:rsid w:val="00D32BC8"/>
    <w:rsid w:val="00D33127"/>
    <w:rsid w:val="00D374A1"/>
    <w:rsid w:val="00D37F23"/>
    <w:rsid w:val="00D40882"/>
    <w:rsid w:val="00D42D49"/>
    <w:rsid w:val="00D4354D"/>
    <w:rsid w:val="00D45640"/>
    <w:rsid w:val="00D45F40"/>
    <w:rsid w:val="00D47250"/>
    <w:rsid w:val="00D52C7F"/>
    <w:rsid w:val="00D530FE"/>
    <w:rsid w:val="00D56B7B"/>
    <w:rsid w:val="00D65660"/>
    <w:rsid w:val="00D66174"/>
    <w:rsid w:val="00D72439"/>
    <w:rsid w:val="00D7268E"/>
    <w:rsid w:val="00D733F1"/>
    <w:rsid w:val="00D80200"/>
    <w:rsid w:val="00D81498"/>
    <w:rsid w:val="00D8273C"/>
    <w:rsid w:val="00D828D2"/>
    <w:rsid w:val="00D915CA"/>
    <w:rsid w:val="00D927A1"/>
    <w:rsid w:val="00D93F8A"/>
    <w:rsid w:val="00D965C2"/>
    <w:rsid w:val="00D96B0E"/>
    <w:rsid w:val="00DA03CA"/>
    <w:rsid w:val="00DA6E20"/>
    <w:rsid w:val="00DC2782"/>
    <w:rsid w:val="00DC327A"/>
    <w:rsid w:val="00DC3E83"/>
    <w:rsid w:val="00DC434B"/>
    <w:rsid w:val="00DD12B1"/>
    <w:rsid w:val="00DE0DF5"/>
    <w:rsid w:val="00DE225D"/>
    <w:rsid w:val="00DE5ADB"/>
    <w:rsid w:val="00DE5D81"/>
    <w:rsid w:val="00DE7CAF"/>
    <w:rsid w:val="00DF25F3"/>
    <w:rsid w:val="00DF2A18"/>
    <w:rsid w:val="00DF2F66"/>
    <w:rsid w:val="00DF362C"/>
    <w:rsid w:val="00DF68A4"/>
    <w:rsid w:val="00DF7401"/>
    <w:rsid w:val="00DF7DCE"/>
    <w:rsid w:val="00E05613"/>
    <w:rsid w:val="00E11F1F"/>
    <w:rsid w:val="00E122F3"/>
    <w:rsid w:val="00E1246A"/>
    <w:rsid w:val="00E1290D"/>
    <w:rsid w:val="00E229FF"/>
    <w:rsid w:val="00E30F6E"/>
    <w:rsid w:val="00E30F89"/>
    <w:rsid w:val="00E35CB3"/>
    <w:rsid w:val="00E35ED8"/>
    <w:rsid w:val="00E411DC"/>
    <w:rsid w:val="00E41ABB"/>
    <w:rsid w:val="00E4291C"/>
    <w:rsid w:val="00E4370A"/>
    <w:rsid w:val="00E4691B"/>
    <w:rsid w:val="00E50205"/>
    <w:rsid w:val="00E51056"/>
    <w:rsid w:val="00E535A4"/>
    <w:rsid w:val="00E53DD6"/>
    <w:rsid w:val="00E60C47"/>
    <w:rsid w:val="00E701BB"/>
    <w:rsid w:val="00E730C2"/>
    <w:rsid w:val="00E7328B"/>
    <w:rsid w:val="00E764D7"/>
    <w:rsid w:val="00E84792"/>
    <w:rsid w:val="00E84D59"/>
    <w:rsid w:val="00E86837"/>
    <w:rsid w:val="00E91DFB"/>
    <w:rsid w:val="00E94927"/>
    <w:rsid w:val="00E94BCE"/>
    <w:rsid w:val="00E9534D"/>
    <w:rsid w:val="00EA034B"/>
    <w:rsid w:val="00EA03CE"/>
    <w:rsid w:val="00EA4AA4"/>
    <w:rsid w:val="00EA7F41"/>
    <w:rsid w:val="00EB4130"/>
    <w:rsid w:val="00EB4A6A"/>
    <w:rsid w:val="00EB5802"/>
    <w:rsid w:val="00EC1B79"/>
    <w:rsid w:val="00EC3752"/>
    <w:rsid w:val="00EC3770"/>
    <w:rsid w:val="00EC3F1B"/>
    <w:rsid w:val="00EE0E0A"/>
    <w:rsid w:val="00EE2546"/>
    <w:rsid w:val="00EE30F3"/>
    <w:rsid w:val="00EE3F2E"/>
    <w:rsid w:val="00EE7C10"/>
    <w:rsid w:val="00EE7FEF"/>
    <w:rsid w:val="00EF0479"/>
    <w:rsid w:val="00EF5D00"/>
    <w:rsid w:val="00EF741E"/>
    <w:rsid w:val="00EF7E0B"/>
    <w:rsid w:val="00F00B3C"/>
    <w:rsid w:val="00F010C7"/>
    <w:rsid w:val="00F02EDA"/>
    <w:rsid w:val="00F06950"/>
    <w:rsid w:val="00F0751D"/>
    <w:rsid w:val="00F149F9"/>
    <w:rsid w:val="00F14DB2"/>
    <w:rsid w:val="00F157D3"/>
    <w:rsid w:val="00F221EF"/>
    <w:rsid w:val="00F23196"/>
    <w:rsid w:val="00F24431"/>
    <w:rsid w:val="00F26644"/>
    <w:rsid w:val="00F302B7"/>
    <w:rsid w:val="00F33913"/>
    <w:rsid w:val="00F350C2"/>
    <w:rsid w:val="00F37293"/>
    <w:rsid w:val="00F37F9B"/>
    <w:rsid w:val="00F40696"/>
    <w:rsid w:val="00F408C2"/>
    <w:rsid w:val="00F42033"/>
    <w:rsid w:val="00F441C8"/>
    <w:rsid w:val="00F44216"/>
    <w:rsid w:val="00F50FDC"/>
    <w:rsid w:val="00F52A42"/>
    <w:rsid w:val="00F54EC6"/>
    <w:rsid w:val="00F635A4"/>
    <w:rsid w:val="00F64286"/>
    <w:rsid w:val="00F64D2C"/>
    <w:rsid w:val="00F707BE"/>
    <w:rsid w:val="00F74208"/>
    <w:rsid w:val="00F76712"/>
    <w:rsid w:val="00F81825"/>
    <w:rsid w:val="00F84CDD"/>
    <w:rsid w:val="00F9137E"/>
    <w:rsid w:val="00F9289C"/>
    <w:rsid w:val="00F959D7"/>
    <w:rsid w:val="00FA153F"/>
    <w:rsid w:val="00FA1789"/>
    <w:rsid w:val="00FB48E6"/>
    <w:rsid w:val="00FB6A03"/>
    <w:rsid w:val="00FB745F"/>
    <w:rsid w:val="00FC4760"/>
    <w:rsid w:val="00FC4AF5"/>
    <w:rsid w:val="00FC7243"/>
    <w:rsid w:val="00FC7DD0"/>
    <w:rsid w:val="00FC7E50"/>
    <w:rsid w:val="00FD65DE"/>
    <w:rsid w:val="00FD68F6"/>
    <w:rsid w:val="00FD7C6D"/>
    <w:rsid w:val="00FE1F37"/>
    <w:rsid w:val="00FF4077"/>
    <w:rsid w:val="00FF77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216A65"/>
  <w15:chartTrackingRefBased/>
  <w15:docId w15:val="{CF8C9DB7-E4DD-4EE1-82E7-2F2FF4EE4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B8A"/>
    <w:pPr>
      <w:spacing w:after="60"/>
      <w:jc w:val="both"/>
    </w:pPr>
    <w:rPr>
      <w:rFonts w:ascii="Times New Roman" w:hAnsi="Times New Roman"/>
      <w:szCs w:val="22"/>
      <w:lang w:eastAsia="en-US"/>
    </w:rPr>
  </w:style>
  <w:style w:type="paragraph" w:styleId="Titre1">
    <w:name w:val="heading 1"/>
    <w:basedOn w:val="Normal"/>
    <w:next w:val="Normal"/>
    <w:link w:val="Titre1Car"/>
    <w:qFormat/>
    <w:rsid w:val="00537CB6"/>
    <w:pPr>
      <w:keepNext/>
      <w:numPr>
        <w:numId w:val="1"/>
      </w:numPr>
      <w:spacing w:before="600" w:after="480"/>
      <w:outlineLvl w:val="0"/>
    </w:pPr>
    <w:rPr>
      <w:rFonts w:eastAsia="Times New Roman"/>
      <w:b/>
      <w:caps/>
      <w:sz w:val="24"/>
      <w:szCs w:val="20"/>
      <w:lang w:eastAsia="fr-FR"/>
    </w:rPr>
  </w:style>
  <w:style w:type="paragraph" w:styleId="Titre2">
    <w:name w:val="heading 2"/>
    <w:basedOn w:val="Normal"/>
    <w:next w:val="Normal"/>
    <w:link w:val="Titre2Car"/>
    <w:qFormat/>
    <w:rsid w:val="00537CB6"/>
    <w:pPr>
      <w:keepNext/>
      <w:numPr>
        <w:ilvl w:val="1"/>
        <w:numId w:val="1"/>
      </w:numPr>
      <w:spacing w:before="480" w:after="360"/>
      <w:outlineLvl w:val="1"/>
    </w:pPr>
    <w:rPr>
      <w:rFonts w:eastAsia="Times New Roman"/>
      <w:b/>
      <w:sz w:val="24"/>
      <w:szCs w:val="20"/>
      <w:u w:val="single"/>
      <w:lang w:eastAsia="fr-FR"/>
    </w:rPr>
  </w:style>
  <w:style w:type="paragraph" w:styleId="Titre3">
    <w:name w:val="heading 3"/>
    <w:basedOn w:val="Normal"/>
    <w:next w:val="Normal"/>
    <w:link w:val="Titre3Car"/>
    <w:qFormat/>
    <w:rsid w:val="00537CB6"/>
    <w:pPr>
      <w:keepNext/>
      <w:numPr>
        <w:ilvl w:val="2"/>
        <w:numId w:val="1"/>
      </w:numPr>
      <w:spacing w:before="360" w:after="240"/>
      <w:outlineLvl w:val="2"/>
    </w:pPr>
    <w:rPr>
      <w:rFonts w:eastAsia="Times New Roman"/>
      <w:sz w:val="24"/>
      <w:szCs w:val="20"/>
      <w:u w:val="single"/>
      <w:lang w:eastAsia="fr-FR"/>
    </w:rPr>
  </w:style>
  <w:style w:type="paragraph" w:styleId="Titre4">
    <w:name w:val="heading 4"/>
    <w:basedOn w:val="Normal"/>
    <w:next w:val="Normal"/>
    <w:link w:val="Titre4Car"/>
    <w:qFormat/>
    <w:rsid w:val="00537CB6"/>
    <w:pPr>
      <w:keepNext/>
      <w:numPr>
        <w:ilvl w:val="3"/>
        <w:numId w:val="1"/>
      </w:numPr>
      <w:spacing w:before="240" w:after="120"/>
      <w:outlineLvl w:val="3"/>
    </w:pPr>
    <w:rPr>
      <w:rFonts w:eastAsia="Times New Roman"/>
      <w:i/>
      <w:sz w:val="24"/>
      <w:szCs w:val="20"/>
      <w:u w:val="single"/>
      <w:lang w:eastAsia="fr-FR"/>
    </w:rPr>
  </w:style>
  <w:style w:type="paragraph" w:styleId="Titre5">
    <w:name w:val="heading 5"/>
    <w:aliases w:val="inutilisé"/>
    <w:basedOn w:val="Normal"/>
    <w:next w:val="Normal"/>
    <w:link w:val="Titre5Car"/>
    <w:qFormat/>
    <w:rsid w:val="00537CB6"/>
    <w:pPr>
      <w:keepNext/>
      <w:numPr>
        <w:ilvl w:val="4"/>
        <w:numId w:val="1"/>
      </w:numPr>
      <w:spacing w:before="240" w:after="120"/>
      <w:outlineLvl w:val="4"/>
    </w:pPr>
    <w:rPr>
      <w:rFonts w:eastAsia="Times New Roman"/>
      <w:i/>
      <w:sz w:val="24"/>
      <w:szCs w:val="20"/>
      <w:lang w:eastAsia="fr-FR"/>
    </w:rPr>
  </w:style>
  <w:style w:type="paragraph" w:styleId="Titre6">
    <w:name w:val="heading 6"/>
    <w:aliases w:val="inutilisé2"/>
    <w:basedOn w:val="Normal"/>
    <w:next w:val="Normal"/>
    <w:link w:val="Titre6Car"/>
    <w:qFormat/>
    <w:rsid w:val="007D5173"/>
    <w:pPr>
      <w:keepNext/>
      <w:numPr>
        <w:ilvl w:val="5"/>
        <w:numId w:val="1"/>
      </w:numPr>
      <w:spacing w:before="60"/>
      <w:outlineLvl w:val="5"/>
    </w:pPr>
    <w:rPr>
      <w:rFonts w:eastAsia="Times New Roman"/>
      <w:szCs w:val="20"/>
      <w:lang w:eastAsia="fr-FR"/>
    </w:rPr>
  </w:style>
  <w:style w:type="paragraph" w:styleId="Titre7">
    <w:name w:val="heading 7"/>
    <w:aliases w:val="inutilisé3"/>
    <w:basedOn w:val="Normal"/>
    <w:next w:val="Normal"/>
    <w:link w:val="Titre7Car"/>
    <w:qFormat/>
    <w:rsid w:val="005E1BAC"/>
    <w:pPr>
      <w:numPr>
        <w:ilvl w:val="6"/>
        <w:numId w:val="1"/>
      </w:numPr>
      <w:spacing w:before="240"/>
      <w:outlineLvl w:val="6"/>
    </w:pPr>
    <w:rPr>
      <w:rFonts w:ascii="Arial" w:eastAsia="Times New Roman" w:hAnsi="Arial"/>
      <w:szCs w:val="20"/>
      <w:lang w:eastAsia="fr-FR"/>
    </w:rPr>
  </w:style>
  <w:style w:type="paragraph" w:styleId="Titre8">
    <w:name w:val="heading 8"/>
    <w:aliases w:val="inutilisé4"/>
    <w:basedOn w:val="Normal"/>
    <w:next w:val="Normal"/>
    <w:link w:val="Titre8Car"/>
    <w:qFormat/>
    <w:rsid w:val="005E1BAC"/>
    <w:pPr>
      <w:numPr>
        <w:ilvl w:val="7"/>
        <w:numId w:val="1"/>
      </w:numPr>
      <w:spacing w:before="240"/>
      <w:outlineLvl w:val="7"/>
    </w:pPr>
    <w:rPr>
      <w:rFonts w:ascii="Arial" w:eastAsia="Times New Roman" w:hAnsi="Arial"/>
      <w:i/>
      <w:szCs w:val="20"/>
      <w:lang w:eastAsia="fr-FR"/>
    </w:rPr>
  </w:style>
  <w:style w:type="paragraph" w:styleId="Titre9">
    <w:name w:val="heading 9"/>
    <w:aliases w:val="inutilisé5"/>
    <w:basedOn w:val="Normal"/>
    <w:next w:val="Normal"/>
    <w:link w:val="Titre9Car"/>
    <w:qFormat/>
    <w:rsid w:val="005E1BAC"/>
    <w:pPr>
      <w:numPr>
        <w:ilvl w:val="8"/>
        <w:numId w:val="1"/>
      </w:numPr>
      <w:spacing w:before="240"/>
      <w:outlineLvl w:val="8"/>
    </w:pPr>
    <w:rPr>
      <w:rFonts w:ascii="Arial" w:eastAsia="Times New Roman" w:hAnsi="Arial"/>
      <w:i/>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37CB6"/>
    <w:rPr>
      <w:rFonts w:ascii="Times New Roman" w:eastAsia="Times New Roman" w:hAnsi="Times New Roman"/>
      <w:b/>
      <w:caps/>
      <w:sz w:val="24"/>
    </w:rPr>
  </w:style>
  <w:style w:type="character" w:customStyle="1" w:styleId="Titre2Car">
    <w:name w:val="Titre 2 Car"/>
    <w:link w:val="Titre2"/>
    <w:rsid w:val="00537CB6"/>
    <w:rPr>
      <w:rFonts w:ascii="Times New Roman" w:eastAsia="Times New Roman" w:hAnsi="Times New Roman"/>
      <w:b/>
      <w:sz w:val="24"/>
      <w:u w:val="single"/>
    </w:rPr>
  </w:style>
  <w:style w:type="character" w:customStyle="1" w:styleId="Titre3Car">
    <w:name w:val="Titre 3 Car"/>
    <w:link w:val="Titre3"/>
    <w:rsid w:val="00537CB6"/>
    <w:rPr>
      <w:rFonts w:ascii="Times New Roman" w:eastAsia="Times New Roman" w:hAnsi="Times New Roman"/>
      <w:sz w:val="24"/>
      <w:u w:val="single"/>
    </w:rPr>
  </w:style>
  <w:style w:type="character" w:customStyle="1" w:styleId="Titre4Car">
    <w:name w:val="Titre 4 Car"/>
    <w:link w:val="Titre4"/>
    <w:rsid w:val="00537CB6"/>
    <w:rPr>
      <w:rFonts w:ascii="Times New Roman" w:eastAsia="Times New Roman" w:hAnsi="Times New Roman"/>
      <w:i/>
      <w:sz w:val="24"/>
      <w:u w:val="single"/>
    </w:rPr>
  </w:style>
  <w:style w:type="character" w:customStyle="1" w:styleId="Titre5Car">
    <w:name w:val="Titre 5 Car"/>
    <w:aliases w:val="inutilisé Car"/>
    <w:link w:val="Titre5"/>
    <w:rsid w:val="00537CB6"/>
    <w:rPr>
      <w:rFonts w:ascii="Times New Roman" w:eastAsia="Times New Roman" w:hAnsi="Times New Roman"/>
      <w:i/>
      <w:sz w:val="24"/>
    </w:rPr>
  </w:style>
  <w:style w:type="character" w:customStyle="1" w:styleId="Titre6Car">
    <w:name w:val="Titre 6 Car"/>
    <w:aliases w:val="inutilisé2 Car"/>
    <w:link w:val="Titre6"/>
    <w:rsid w:val="007D5173"/>
    <w:rPr>
      <w:rFonts w:ascii="Times New Roman" w:eastAsia="Times New Roman" w:hAnsi="Times New Roman"/>
    </w:rPr>
  </w:style>
  <w:style w:type="character" w:customStyle="1" w:styleId="Titre7Car">
    <w:name w:val="Titre 7 Car"/>
    <w:aliases w:val="inutilisé3 Car"/>
    <w:link w:val="Titre7"/>
    <w:rsid w:val="005E1BAC"/>
    <w:rPr>
      <w:rFonts w:ascii="Arial" w:eastAsia="Times New Roman" w:hAnsi="Arial"/>
    </w:rPr>
  </w:style>
  <w:style w:type="character" w:customStyle="1" w:styleId="Titre8Car">
    <w:name w:val="Titre 8 Car"/>
    <w:aliases w:val="inutilisé4 Car"/>
    <w:link w:val="Titre8"/>
    <w:rsid w:val="005E1BAC"/>
    <w:rPr>
      <w:rFonts w:ascii="Arial" w:eastAsia="Times New Roman" w:hAnsi="Arial"/>
      <w:i/>
    </w:rPr>
  </w:style>
  <w:style w:type="character" w:customStyle="1" w:styleId="Titre9Car">
    <w:name w:val="Titre 9 Car"/>
    <w:aliases w:val="inutilisé5 Car"/>
    <w:link w:val="Titre9"/>
    <w:rsid w:val="005E1BAC"/>
    <w:rPr>
      <w:rFonts w:ascii="Arial" w:eastAsia="Times New Roman" w:hAnsi="Arial"/>
      <w:i/>
      <w:sz w:val="18"/>
    </w:rPr>
  </w:style>
  <w:style w:type="paragraph" w:styleId="Corpsdetexte">
    <w:name w:val="Body Text"/>
    <w:basedOn w:val="Normal"/>
    <w:link w:val="CorpsdetexteCar"/>
    <w:rsid w:val="005E1BAC"/>
    <w:pPr>
      <w:spacing w:after="0"/>
    </w:pPr>
    <w:rPr>
      <w:rFonts w:eastAsia="Times New Roman"/>
      <w:sz w:val="24"/>
      <w:szCs w:val="20"/>
      <w:lang w:eastAsia="fr-FR"/>
    </w:rPr>
  </w:style>
  <w:style w:type="character" w:customStyle="1" w:styleId="CorpsdetexteCar">
    <w:name w:val="Corps de texte Car"/>
    <w:link w:val="Corpsdetexte"/>
    <w:rsid w:val="005E1BAC"/>
    <w:rPr>
      <w:rFonts w:ascii="Times New Roman" w:eastAsia="Times New Roman" w:hAnsi="Times New Roman"/>
      <w:sz w:val="24"/>
    </w:rPr>
  </w:style>
  <w:style w:type="paragraph" w:customStyle="1" w:styleId="Corpsdetexte21">
    <w:name w:val="Corps de texte 21"/>
    <w:basedOn w:val="Normal"/>
    <w:rsid w:val="005E1BAC"/>
    <w:pPr>
      <w:spacing w:after="0"/>
    </w:pPr>
    <w:rPr>
      <w:rFonts w:eastAsia="Times New Roman"/>
      <w:b/>
      <w:sz w:val="24"/>
      <w:szCs w:val="20"/>
      <w:lang w:eastAsia="fr-FR"/>
    </w:rPr>
  </w:style>
  <w:style w:type="paragraph" w:styleId="TM1">
    <w:name w:val="toc 1"/>
    <w:basedOn w:val="Normal"/>
    <w:next w:val="Normal"/>
    <w:uiPriority w:val="39"/>
    <w:rsid w:val="005E1BAC"/>
    <w:pPr>
      <w:spacing w:before="120" w:after="120"/>
    </w:pPr>
    <w:rPr>
      <w:rFonts w:ascii="Calibri" w:eastAsia="Times New Roman" w:hAnsi="Calibri"/>
      <w:b/>
      <w:bCs/>
      <w:caps/>
      <w:szCs w:val="20"/>
      <w:lang w:eastAsia="fr-FR"/>
    </w:rPr>
  </w:style>
  <w:style w:type="paragraph" w:styleId="TM2">
    <w:name w:val="toc 2"/>
    <w:basedOn w:val="Normal"/>
    <w:next w:val="Normal"/>
    <w:uiPriority w:val="39"/>
    <w:rsid w:val="005E1BAC"/>
    <w:pPr>
      <w:spacing w:after="0"/>
      <w:ind w:left="200"/>
    </w:pPr>
    <w:rPr>
      <w:rFonts w:ascii="Calibri" w:eastAsia="Times New Roman" w:hAnsi="Calibri"/>
      <w:smallCaps/>
      <w:szCs w:val="20"/>
      <w:lang w:eastAsia="fr-FR"/>
    </w:rPr>
  </w:style>
  <w:style w:type="paragraph" w:styleId="TM3">
    <w:name w:val="toc 3"/>
    <w:basedOn w:val="Normal"/>
    <w:next w:val="Normal"/>
    <w:uiPriority w:val="39"/>
    <w:rsid w:val="005E1BAC"/>
    <w:pPr>
      <w:spacing w:after="0"/>
      <w:ind w:left="400"/>
    </w:pPr>
    <w:rPr>
      <w:rFonts w:ascii="Calibri" w:eastAsia="Times New Roman" w:hAnsi="Calibri"/>
      <w:i/>
      <w:iCs/>
      <w:szCs w:val="20"/>
      <w:lang w:eastAsia="fr-FR"/>
    </w:rPr>
  </w:style>
  <w:style w:type="paragraph" w:styleId="TM4">
    <w:name w:val="toc 4"/>
    <w:basedOn w:val="Normal"/>
    <w:next w:val="Normal"/>
    <w:uiPriority w:val="39"/>
    <w:rsid w:val="005E1BAC"/>
    <w:pPr>
      <w:spacing w:after="0"/>
      <w:ind w:left="600"/>
    </w:pPr>
    <w:rPr>
      <w:rFonts w:ascii="Calibri" w:eastAsia="Times New Roman" w:hAnsi="Calibri"/>
      <w:sz w:val="18"/>
      <w:szCs w:val="18"/>
      <w:lang w:eastAsia="fr-FR"/>
    </w:rPr>
  </w:style>
  <w:style w:type="paragraph" w:styleId="TM5">
    <w:name w:val="toc 5"/>
    <w:basedOn w:val="Normal"/>
    <w:next w:val="Normal"/>
    <w:uiPriority w:val="39"/>
    <w:rsid w:val="005E1BAC"/>
    <w:pPr>
      <w:spacing w:after="0"/>
      <w:ind w:left="800"/>
    </w:pPr>
    <w:rPr>
      <w:rFonts w:ascii="Calibri" w:eastAsia="Times New Roman" w:hAnsi="Calibri"/>
      <w:sz w:val="18"/>
      <w:szCs w:val="18"/>
      <w:lang w:eastAsia="fr-FR"/>
    </w:rPr>
  </w:style>
  <w:style w:type="paragraph" w:styleId="TM6">
    <w:name w:val="toc 6"/>
    <w:basedOn w:val="Normal"/>
    <w:next w:val="Normal"/>
    <w:uiPriority w:val="39"/>
    <w:rsid w:val="005E1BAC"/>
    <w:pPr>
      <w:spacing w:after="0"/>
      <w:ind w:left="1000"/>
    </w:pPr>
    <w:rPr>
      <w:rFonts w:ascii="Calibri" w:eastAsia="Times New Roman" w:hAnsi="Calibri"/>
      <w:sz w:val="18"/>
      <w:szCs w:val="18"/>
      <w:lang w:eastAsia="fr-FR"/>
    </w:rPr>
  </w:style>
  <w:style w:type="paragraph" w:styleId="TM7">
    <w:name w:val="toc 7"/>
    <w:basedOn w:val="Normal"/>
    <w:next w:val="Normal"/>
    <w:uiPriority w:val="39"/>
    <w:rsid w:val="005E1BAC"/>
    <w:pPr>
      <w:spacing w:after="0"/>
      <w:ind w:left="1200"/>
    </w:pPr>
    <w:rPr>
      <w:rFonts w:ascii="Calibri" w:eastAsia="Times New Roman" w:hAnsi="Calibri"/>
      <w:sz w:val="18"/>
      <w:szCs w:val="18"/>
      <w:lang w:eastAsia="fr-FR"/>
    </w:rPr>
  </w:style>
  <w:style w:type="paragraph" w:styleId="TM8">
    <w:name w:val="toc 8"/>
    <w:basedOn w:val="Normal"/>
    <w:next w:val="Normal"/>
    <w:uiPriority w:val="39"/>
    <w:rsid w:val="005E1BAC"/>
    <w:pPr>
      <w:spacing w:after="0"/>
      <w:ind w:left="1400"/>
    </w:pPr>
    <w:rPr>
      <w:rFonts w:ascii="Calibri" w:eastAsia="Times New Roman" w:hAnsi="Calibri"/>
      <w:sz w:val="18"/>
      <w:szCs w:val="18"/>
      <w:lang w:eastAsia="fr-FR"/>
    </w:rPr>
  </w:style>
  <w:style w:type="paragraph" w:styleId="TM9">
    <w:name w:val="toc 9"/>
    <w:basedOn w:val="Normal"/>
    <w:next w:val="Normal"/>
    <w:uiPriority w:val="39"/>
    <w:rsid w:val="005E1BAC"/>
    <w:pPr>
      <w:spacing w:after="0"/>
      <w:ind w:left="1600"/>
    </w:pPr>
    <w:rPr>
      <w:rFonts w:ascii="Calibri" w:eastAsia="Times New Roman" w:hAnsi="Calibri"/>
      <w:sz w:val="18"/>
      <w:szCs w:val="18"/>
      <w:lang w:eastAsia="fr-FR"/>
    </w:rPr>
  </w:style>
  <w:style w:type="paragraph" w:styleId="En-tte">
    <w:name w:val="header"/>
    <w:basedOn w:val="Normal"/>
    <w:link w:val="En-tteCar"/>
    <w:rsid w:val="005E1BAC"/>
    <w:pPr>
      <w:tabs>
        <w:tab w:val="center" w:pos="4536"/>
        <w:tab w:val="right" w:pos="9072"/>
      </w:tabs>
      <w:spacing w:after="0"/>
    </w:pPr>
    <w:rPr>
      <w:rFonts w:eastAsia="Times New Roman"/>
      <w:szCs w:val="20"/>
      <w:lang w:eastAsia="fr-FR"/>
    </w:rPr>
  </w:style>
  <w:style w:type="character" w:customStyle="1" w:styleId="En-tteCar">
    <w:name w:val="En-tête Car"/>
    <w:link w:val="En-tte"/>
    <w:rsid w:val="005E1BAC"/>
    <w:rPr>
      <w:rFonts w:ascii="Times New Roman" w:eastAsia="Times New Roman" w:hAnsi="Times New Roman"/>
    </w:rPr>
  </w:style>
  <w:style w:type="paragraph" w:styleId="Pieddepage">
    <w:name w:val="footer"/>
    <w:basedOn w:val="Normal"/>
    <w:link w:val="PieddepageCar"/>
    <w:uiPriority w:val="99"/>
    <w:rsid w:val="005E1BAC"/>
    <w:pPr>
      <w:tabs>
        <w:tab w:val="center" w:pos="4536"/>
        <w:tab w:val="right" w:pos="9072"/>
      </w:tabs>
      <w:spacing w:after="0"/>
    </w:pPr>
    <w:rPr>
      <w:rFonts w:eastAsia="Times New Roman"/>
      <w:szCs w:val="20"/>
      <w:lang w:eastAsia="fr-FR"/>
    </w:rPr>
  </w:style>
  <w:style w:type="character" w:customStyle="1" w:styleId="PieddepageCar">
    <w:name w:val="Pied de page Car"/>
    <w:link w:val="Pieddepage"/>
    <w:uiPriority w:val="99"/>
    <w:rsid w:val="005E1BAC"/>
    <w:rPr>
      <w:rFonts w:ascii="Times New Roman" w:eastAsia="Times New Roman" w:hAnsi="Times New Roman"/>
    </w:rPr>
  </w:style>
  <w:style w:type="character" w:styleId="Numrodepage">
    <w:name w:val="page number"/>
    <w:rsid w:val="005E1BAC"/>
  </w:style>
  <w:style w:type="paragraph" w:styleId="Corpsdetexte2">
    <w:name w:val="Body Text 2"/>
    <w:basedOn w:val="Normal"/>
    <w:link w:val="Corpsdetexte2Car"/>
    <w:rsid w:val="005E1BAC"/>
    <w:pPr>
      <w:spacing w:after="0"/>
    </w:pPr>
    <w:rPr>
      <w:rFonts w:eastAsia="Times New Roman"/>
      <w:color w:val="0000FF"/>
      <w:sz w:val="24"/>
      <w:szCs w:val="20"/>
      <w:lang w:eastAsia="fr-FR"/>
    </w:rPr>
  </w:style>
  <w:style w:type="character" w:customStyle="1" w:styleId="Corpsdetexte2Car">
    <w:name w:val="Corps de texte 2 Car"/>
    <w:link w:val="Corpsdetexte2"/>
    <w:rsid w:val="005E1BAC"/>
    <w:rPr>
      <w:rFonts w:ascii="Times New Roman" w:eastAsia="Times New Roman" w:hAnsi="Times New Roman"/>
      <w:color w:val="0000FF"/>
      <w:sz w:val="24"/>
    </w:rPr>
  </w:style>
  <w:style w:type="paragraph" w:styleId="Retraitcorpsdetexte">
    <w:name w:val="Body Text Indent"/>
    <w:basedOn w:val="Normal"/>
    <w:link w:val="RetraitcorpsdetexteCar"/>
    <w:rsid w:val="005E1BAC"/>
    <w:pPr>
      <w:spacing w:after="0"/>
      <w:ind w:left="284"/>
    </w:pPr>
    <w:rPr>
      <w:rFonts w:eastAsia="Times New Roman"/>
      <w:color w:val="0000FF"/>
      <w:sz w:val="24"/>
      <w:szCs w:val="20"/>
      <w:lang w:eastAsia="fr-FR"/>
    </w:rPr>
  </w:style>
  <w:style w:type="character" w:customStyle="1" w:styleId="RetraitcorpsdetexteCar">
    <w:name w:val="Retrait corps de texte Car"/>
    <w:link w:val="Retraitcorpsdetexte"/>
    <w:rsid w:val="005E1BAC"/>
    <w:rPr>
      <w:rFonts w:ascii="Times New Roman" w:eastAsia="Times New Roman" w:hAnsi="Times New Roman"/>
      <w:color w:val="0000FF"/>
      <w:sz w:val="24"/>
    </w:rPr>
  </w:style>
  <w:style w:type="paragraph" w:styleId="Corpsdetexte3">
    <w:name w:val="Body Text 3"/>
    <w:basedOn w:val="Normal"/>
    <w:link w:val="Corpsdetexte3Car"/>
    <w:rsid w:val="005E1BAC"/>
    <w:pPr>
      <w:spacing w:after="0"/>
    </w:pPr>
    <w:rPr>
      <w:rFonts w:eastAsia="Times New Roman"/>
      <w:b/>
      <w:color w:val="0000FF"/>
      <w:sz w:val="24"/>
      <w:szCs w:val="20"/>
      <w:lang w:eastAsia="fr-FR"/>
    </w:rPr>
  </w:style>
  <w:style w:type="character" w:customStyle="1" w:styleId="Corpsdetexte3Car">
    <w:name w:val="Corps de texte 3 Car"/>
    <w:link w:val="Corpsdetexte3"/>
    <w:rsid w:val="005E1BAC"/>
    <w:rPr>
      <w:rFonts w:ascii="Times New Roman" w:eastAsia="Times New Roman" w:hAnsi="Times New Roman"/>
      <w:b/>
      <w:color w:val="0000FF"/>
      <w:sz w:val="24"/>
    </w:rPr>
  </w:style>
  <w:style w:type="paragraph" w:styleId="Retraitcorpsdetexte2">
    <w:name w:val="Body Text Indent 2"/>
    <w:basedOn w:val="Normal"/>
    <w:link w:val="Retraitcorpsdetexte2Car"/>
    <w:rsid w:val="005E1BAC"/>
    <w:pPr>
      <w:spacing w:after="0"/>
      <w:ind w:left="567"/>
    </w:pPr>
    <w:rPr>
      <w:rFonts w:eastAsia="Times New Roman"/>
      <w:szCs w:val="20"/>
      <w:lang w:eastAsia="fr-FR"/>
    </w:rPr>
  </w:style>
  <w:style w:type="character" w:customStyle="1" w:styleId="Retraitcorpsdetexte2Car">
    <w:name w:val="Retrait corps de texte 2 Car"/>
    <w:link w:val="Retraitcorpsdetexte2"/>
    <w:rsid w:val="005E1BAC"/>
    <w:rPr>
      <w:rFonts w:ascii="Times New Roman" w:eastAsia="Times New Roman" w:hAnsi="Times New Roman"/>
      <w:sz w:val="22"/>
    </w:rPr>
  </w:style>
  <w:style w:type="paragraph" w:styleId="Retraitcorpsdetexte3">
    <w:name w:val="Body Text Indent 3"/>
    <w:basedOn w:val="Normal"/>
    <w:link w:val="Retraitcorpsdetexte3Car"/>
    <w:rsid w:val="005E1BAC"/>
    <w:pPr>
      <w:spacing w:after="0"/>
      <w:ind w:left="567"/>
    </w:pPr>
    <w:rPr>
      <w:rFonts w:eastAsia="Times New Roman"/>
      <w:color w:val="0000FF"/>
      <w:szCs w:val="20"/>
      <w:lang w:eastAsia="fr-FR"/>
    </w:rPr>
  </w:style>
  <w:style w:type="character" w:customStyle="1" w:styleId="Retraitcorpsdetexte3Car">
    <w:name w:val="Retrait corps de texte 3 Car"/>
    <w:link w:val="Retraitcorpsdetexte3"/>
    <w:rsid w:val="005E1BAC"/>
    <w:rPr>
      <w:rFonts w:ascii="Times New Roman" w:eastAsia="Times New Roman" w:hAnsi="Times New Roman"/>
      <w:color w:val="0000FF"/>
      <w:sz w:val="22"/>
    </w:rPr>
  </w:style>
  <w:style w:type="paragraph" w:customStyle="1" w:styleId="paragraphe">
    <w:name w:val="paragraphe"/>
    <w:basedOn w:val="Normal"/>
    <w:next w:val="Normal"/>
    <w:rsid w:val="005E1BAC"/>
    <w:pPr>
      <w:spacing w:after="0"/>
      <w:ind w:left="851"/>
    </w:pPr>
    <w:rPr>
      <w:rFonts w:eastAsia="Times New Roman"/>
      <w:szCs w:val="20"/>
      <w:lang w:eastAsia="fr-FR"/>
    </w:rPr>
  </w:style>
  <w:style w:type="paragraph" w:styleId="Textedebulles">
    <w:name w:val="Balloon Text"/>
    <w:basedOn w:val="Normal"/>
    <w:link w:val="TextedebullesCar"/>
    <w:semiHidden/>
    <w:rsid w:val="005E1BAC"/>
    <w:pPr>
      <w:spacing w:after="0"/>
    </w:pPr>
    <w:rPr>
      <w:rFonts w:ascii="Tahoma" w:eastAsia="Times New Roman" w:hAnsi="Tahoma" w:cs="Tahoma"/>
      <w:sz w:val="16"/>
      <w:szCs w:val="16"/>
      <w:lang w:eastAsia="fr-FR"/>
    </w:rPr>
  </w:style>
  <w:style w:type="character" w:customStyle="1" w:styleId="TextedebullesCar">
    <w:name w:val="Texte de bulles Car"/>
    <w:link w:val="Textedebulles"/>
    <w:semiHidden/>
    <w:rsid w:val="005E1BAC"/>
    <w:rPr>
      <w:rFonts w:ascii="Tahoma" w:eastAsia="Times New Roman" w:hAnsi="Tahoma" w:cs="Tahoma"/>
      <w:sz w:val="16"/>
      <w:szCs w:val="16"/>
    </w:rPr>
  </w:style>
  <w:style w:type="character" w:styleId="Lienhypertexte">
    <w:name w:val="Hyperlink"/>
    <w:uiPriority w:val="99"/>
    <w:rsid w:val="005E1BAC"/>
    <w:rPr>
      <w:color w:val="0000FF"/>
      <w:u w:val="single"/>
    </w:rPr>
  </w:style>
  <w:style w:type="paragraph" w:customStyle="1" w:styleId="Tableau">
    <w:name w:val="Tableau"/>
    <w:basedOn w:val="Normal"/>
    <w:rsid w:val="005E1BAC"/>
    <w:pPr>
      <w:spacing w:after="0"/>
    </w:pPr>
    <w:rPr>
      <w:rFonts w:eastAsia="Times New Roman"/>
      <w:szCs w:val="20"/>
      <w:lang w:eastAsia="fr-FR"/>
    </w:rPr>
  </w:style>
  <w:style w:type="paragraph" w:customStyle="1" w:styleId="Objet">
    <w:name w:val="Objet"/>
    <w:basedOn w:val="Normal"/>
    <w:rsid w:val="005E1BAC"/>
    <w:pPr>
      <w:tabs>
        <w:tab w:val="left" w:pos="3828"/>
      </w:tabs>
      <w:spacing w:after="0"/>
      <w:ind w:left="3969" w:hanging="1701"/>
    </w:pPr>
    <w:rPr>
      <w:rFonts w:ascii="Arial" w:eastAsia="Times New Roman" w:hAnsi="Arial"/>
      <w:color w:val="000000"/>
      <w:szCs w:val="20"/>
      <w:lang w:eastAsia="fr-FR"/>
    </w:rPr>
  </w:style>
  <w:style w:type="character" w:styleId="Lienhypertextesuivivisit">
    <w:name w:val="FollowedHyperlink"/>
    <w:rsid w:val="005E1BAC"/>
    <w:rPr>
      <w:color w:val="800080"/>
      <w:u w:val="single"/>
    </w:rPr>
  </w:style>
  <w:style w:type="paragraph" w:styleId="Normalcentr">
    <w:name w:val="Block Text"/>
    <w:basedOn w:val="Normal"/>
    <w:rsid w:val="005E1BAC"/>
    <w:pPr>
      <w:spacing w:after="0"/>
      <w:ind w:left="142" w:right="567"/>
      <w:outlineLvl w:val="0"/>
    </w:pPr>
    <w:rPr>
      <w:rFonts w:ascii="Arial" w:eastAsia="Times New Roman" w:hAnsi="Arial" w:cs="Arial"/>
      <w:szCs w:val="20"/>
      <w:lang w:eastAsia="fr-FR"/>
    </w:rPr>
  </w:style>
  <w:style w:type="table" w:styleId="Grilledutableau">
    <w:name w:val="Table Grid"/>
    <w:basedOn w:val="TableauNormal"/>
    <w:rsid w:val="005E1B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corpsdetexte21">
    <w:name w:val="Retrait corps de texte 21"/>
    <w:basedOn w:val="Normal"/>
    <w:rsid w:val="005E1BAC"/>
    <w:pPr>
      <w:spacing w:after="0"/>
      <w:ind w:firstLine="1418"/>
    </w:pPr>
    <w:rPr>
      <w:rFonts w:ascii="Arial" w:eastAsia="Times New Roman" w:hAnsi="Arial" w:cs="Arial"/>
      <w:noProof/>
      <w:szCs w:val="20"/>
      <w:lang w:eastAsia="fr-FR"/>
    </w:rPr>
  </w:style>
  <w:style w:type="paragraph" w:styleId="Commentaire">
    <w:name w:val="annotation text"/>
    <w:basedOn w:val="Normal"/>
    <w:link w:val="CommentaireCar"/>
    <w:semiHidden/>
    <w:rsid w:val="005E1BAC"/>
    <w:pPr>
      <w:overflowPunct w:val="0"/>
      <w:autoSpaceDE w:val="0"/>
      <w:autoSpaceDN w:val="0"/>
      <w:adjustRightInd w:val="0"/>
      <w:spacing w:after="0"/>
    </w:pPr>
    <w:rPr>
      <w:rFonts w:eastAsia="Times New Roman"/>
      <w:sz w:val="24"/>
      <w:szCs w:val="20"/>
      <w:lang w:eastAsia="fr-FR"/>
    </w:rPr>
  </w:style>
  <w:style w:type="character" w:customStyle="1" w:styleId="CommentaireCar">
    <w:name w:val="Commentaire Car"/>
    <w:link w:val="Commentaire"/>
    <w:semiHidden/>
    <w:rsid w:val="005E1BAC"/>
    <w:rPr>
      <w:rFonts w:ascii="Times New Roman" w:eastAsia="Times New Roman" w:hAnsi="Times New Roman"/>
      <w:sz w:val="24"/>
    </w:rPr>
  </w:style>
  <w:style w:type="character" w:styleId="Marquedecommentaire">
    <w:name w:val="annotation reference"/>
    <w:semiHidden/>
    <w:rsid w:val="005E1BAC"/>
    <w:rPr>
      <w:sz w:val="16"/>
      <w:szCs w:val="16"/>
    </w:rPr>
  </w:style>
  <w:style w:type="paragraph" w:styleId="NormalWeb">
    <w:name w:val="Normal (Web)"/>
    <w:basedOn w:val="Normal"/>
    <w:uiPriority w:val="99"/>
    <w:rsid w:val="005E1BAC"/>
    <w:pPr>
      <w:spacing w:before="100" w:beforeAutospacing="1" w:after="119"/>
    </w:pPr>
    <w:rPr>
      <w:rFonts w:eastAsia="Times New Roman"/>
      <w:sz w:val="24"/>
      <w:szCs w:val="24"/>
      <w:lang w:eastAsia="fr-FR"/>
    </w:rPr>
  </w:style>
  <w:style w:type="paragraph" w:customStyle="1" w:styleId="Default">
    <w:name w:val="Default"/>
    <w:rsid w:val="005E1BAC"/>
    <w:pPr>
      <w:autoSpaceDE w:val="0"/>
      <w:autoSpaceDN w:val="0"/>
      <w:adjustRightInd w:val="0"/>
    </w:pPr>
    <w:rPr>
      <w:rFonts w:ascii="Times New Roman" w:eastAsia="Times New Roman" w:hAnsi="Times New Roman"/>
      <w:color w:val="000000"/>
      <w:sz w:val="24"/>
      <w:szCs w:val="24"/>
    </w:rPr>
  </w:style>
  <w:style w:type="paragraph" w:styleId="Objetducommentaire">
    <w:name w:val="annotation subject"/>
    <w:basedOn w:val="Commentaire"/>
    <w:next w:val="Commentaire"/>
    <w:link w:val="ObjetducommentaireCar"/>
    <w:semiHidden/>
    <w:rsid w:val="005E1BAC"/>
    <w:pPr>
      <w:overflowPunct/>
      <w:autoSpaceDE/>
      <w:autoSpaceDN/>
      <w:adjustRightInd/>
      <w:jc w:val="left"/>
    </w:pPr>
    <w:rPr>
      <w:b/>
      <w:bCs/>
      <w:sz w:val="20"/>
    </w:rPr>
  </w:style>
  <w:style w:type="character" w:customStyle="1" w:styleId="ObjetducommentaireCar">
    <w:name w:val="Objet du commentaire Car"/>
    <w:link w:val="Objetducommentaire"/>
    <w:semiHidden/>
    <w:rsid w:val="005E1BAC"/>
    <w:rPr>
      <w:rFonts w:ascii="Times New Roman" w:eastAsia="Times New Roman" w:hAnsi="Times New Roman"/>
      <w:b/>
      <w:bCs/>
      <w:sz w:val="24"/>
    </w:rPr>
  </w:style>
  <w:style w:type="paragraph" w:styleId="Paragraphedeliste">
    <w:name w:val="List Paragraph"/>
    <w:basedOn w:val="Normal"/>
    <w:uiPriority w:val="34"/>
    <w:qFormat/>
    <w:rsid w:val="005E1BAC"/>
    <w:pPr>
      <w:ind w:left="720"/>
      <w:contextualSpacing/>
    </w:pPr>
    <w:rPr>
      <w:rFonts w:eastAsia="Times New Roman"/>
      <w:lang w:eastAsia="fr-FR"/>
    </w:rPr>
  </w:style>
  <w:style w:type="paragraph" w:styleId="Rvision">
    <w:name w:val="Revision"/>
    <w:hidden/>
    <w:uiPriority w:val="99"/>
    <w:semiHidden/>
    <w:rsid w:val="005E1BAC"/>
    <w:rPr>
      <w:rFonts w:ascii="Times New Roman" w:eastAsia="Times New Roman" w:hAnsi="Times New Roman"/>
    </w:rPr>
  </w:style>
  <w:style w:type="paragraph" w:styleId="En-ttedetabledesmatires">
    <w:name w:val="TOC Heading"/>
    <w:basedOn w:val="Titre1"/>
    <w:next w:val="Normal"/>
    <w:uiPriority w:val="39"/>
    <w:unhideWhenUsed/>
    <w:qFormat/>
    <w:rsid w:val="005E1BAC"/>
    <w:pPr>
      <w:keepLines/>
      <w:numPr>
        <w:numId w:val="0"/>
      </w:numPr>
      <w:spacing w:before="480" w:line="276" w:lineRule="auto"/>
      <w:outlineLvl w:val="9"/>
    </w:pPr>
    <w:rPr>
      <w:rFonts w:ascii="Cambria" w:hAnsi="Cambria"/>
      <w:bCs/>
      <w:caps w:val="0"/>
      <w:color w:val="365F91"/>
      <w:sz w:val="28"/>
      <w:szCs w:val="28"/>
    </w:rPr>
  </w:style>
  <w:style w:type="paragraph" w:customStyle="1" w:styleId="Paragraphe0">
    <w:name w:val="Paragraphe"/>
    <w:basedOn w:val="Normal"/>
    <w:rsid w:val="00D72439"/>
    <w:pPr>
      <w:suppressAutoHyphens/>
      <w:spacing w:before="120" w:after="0"/>
    </w:pPr>
    <w:rPr>
      <w:rFonts w:eastAsia="Times New Roman"/>
      <w:szCs w:val="20"/>
      <w:lang w:eastAsia="ar-SA"/>
    </w:rPr>
  </w:style>
  <w:style w:type="paragraph" w:customStyle="1" w:styleId="Normal2">
    <w:name w:val="Normal2"/>
    <w:basedOn w:val="Normal"/>
    <w:link w:val="Normal2Car"/>
    <w:rsid w:val="005766B4"/>
    <w:pPr>
      <w:keepLines/>
      <w:tabs>
        <w:tab w:val="left" w:pos="567"/>
        <w:tab w:val="left" w:pos="851"/>
        <w:tab w:val="left" w:pos="1134"/>
      </w:tabs>
      <w:suppressAutoHyphens/>
      <w:overflowPunct w:val="0"/>
      <w:autoSpaceDE w:val="0"/>
      <w:spacing w:after="0"/>
      <w:ind w:left="284" w:firstLine="284"/>
      <w:textAlignment w:val="baseline"/>
    </w:pPr>
    <w:rPr>
      <w:rFonts w:eastAsia="Times New Roman"/>
      <w:sz w:val="24"/>
      <w:szCs w:val="20"/>
      <w:lang w:eastAsia="ar-SA"/>
    </w:rPr>
  </w:style>
  <w:style w:type="character" w:customStyle="1" w:styleId="Normal2Car">
    <w:name w:val="Normal2 Car"/>
    <w:link w:val="Normal2"/>
    <w:rsid w:val="005766B4"/>
    <w:rPr>
      <w:rFonts w:ascii="Times New Roman" w:eastAsia="Times New Roman" w:hAnsi="Times New Roman"/>
      <w:sz w:val="24"/>
      <w:lang w:eastAsia="ar-SA"/>
    </w:rPr>
  </w:style>
  <w:style w:type="paragraph" w:customStyle="1" w:styleId="Normalcentr1">
    <w:name w:val="Normal centré1"/>
    <w:basedOn w:val="Normal"/>
    <w:autoRedefine/>
    <w:rsid w:val="00D07C28"/>
    <w:pPr>
      <w:tabs>
        <w:tab w:val="left" w:pos="284"/>
      </w:tabs>
      <w:spacing w:after="0"/>
    </w:pPr>
    <w:rPr>
      <w:rFonts w:eastAsia="Times New Roman"/>
      <w:sz w:val="22"/>
      <w:szCs w:val="24"/>
      <w:lang w:eastAsia="fr-FR"/>
    </w:rPr>
  </w:style>
  <w:style w:type="paragraph" w:customStyle="1" w:styleId="western">
    <w:name w:val="western"/>
    <w:basedOn w:val="Normal"/>
    <w:rsid w:val="00290A9B"/>
    <w:pPr>
      <w:spacing w:before="57" w:after="0"/>
    </w:pPr>
    <w:rPr>
      <w:rFonts w:ascii="Arial" w:eastAsia="Times New Roman" w:hAnsi="Arial" w:cs="Arial"/>
      <w:szCs w:val="20"/>
      <w:lang w:eastAsia="fr-FR"/>
    </w:rPr>
  </w:style>
  <w:style w:type="paragraph" w:customStyle="1" w:styleId="Norm">
    <w:name w:val="Norm"/>
    <w:basedOn w:val="Normal"/>
    <w:semiHidden/>
    <w:rsid w:val="00F33913"/>
    <w:pPr>
      <w:spacing w:before="120" w:after="0"/>
      <w:ind w:left="362"/>
    </w:pPr>
    <w:rPr>
      <w:rFonts w:eastAsia="Times New Roman"/>
      <w:color w:val="000000"/>
      <w:sz w:val="24"/>
      <w:szCs w:val="24"/>
      <w:lang w:eastAsia="fr-FR"/>
    </w:rPr>
  </w:style>
  <w:style w:type="paragraph" w:customStyle="1" w:styleId="retrait1">
    <w:name w:val="retrait1"/>
    <w:basedOn w:val="Normal"/>
    <w:semiHidden/>
    <w:rsid w:val="00F33913"/>
    <w:pPr>
      <w:keepLines/>
      <w:suppressAutoHyphens/>
      <w:spacing w:before="60" w:after="0"/>
    </w:pPr>
    <w:rPr>
      <w:rFonts w:eastAsia="Times New Roman"/>
      <w:sz w:val="22"/>
      <w:szCs w:val="20"/>
      <w:lang w:eastAsia="fr-FR"/>
    </w:rPr>
  </w:style>
  <w:style w:type="paragraph" w:customStyle="1" w:styleId="t1">
    <w:name w:val="t1"/>
    <w:basedOn w:val="Normal"/>
    <w:link w:val="t1Car"/>
    <w:rsid w:val="00F33913"/>
    <w:pPr>
      <w:widowControl w:val="0"/>
      <w:spacing w:after="240"/>
      <w:jc w:val="left"/>
    </w:pPr>
    <w:rPr>
      <w:rFonts w:eastAsia="Times New Roman"/>
      <w:b/>
      <w:color w:val="FF0000"/>
      <w:sz w:val="22"/>
      <w:szCs w:val="24"/>
      <w:u w:val="single"/>
      <w:lang w:eastAsia="fr-FR"/>
    </w:rPr>
  </w:style>
  <w:style w:type="character" w:customStyle="1" w:styleId="t1Car">
    <w:name w:val="t1 Car"/>
    <w:link w:val="t1"/>
    <w:rsid w:val="00F33913"/>
    <w:rPr>
      <w:rFonts w:ascii="Times New Roman" w:eastAsia="Times New Roman" w:hAnsi="Times New Roman"/>
      <w:b/>
      <w:color w:val="FF0000"/>
      <w:sz w:val="22"/>
      <w:szCs w:val="24"/>
      <w:u w:val="single"/>
    </w:rPr>
  </w:style>
  <w:style w:type="paragraph" w:customStyle="1" w:styleId="T2">
    <w:name w:val="T2"/>
    <w:basedOn w:val="Normal"/>
    <w:link w:val="T2Car"/>
    <w:rsid w:val="00F33913"/>
    <w:pPr>
      <w:keepNext/>
      <w:keepLines/>
      <w:suppressAutoHyphens/>
      <w:spacing w:before="120" w:after="120"/>
      <w:outlineLvl w:val="1"/>
    </w:pPr>
    <w:rPr>
      <w:rFonts w:eastAsia="Times New Roman"/>
      <w:b/>
      <w:color w:val="000080"/>
      <w:sz w:val="24"/>
      <w:szCs w:val="20"/>
      <w:lang w:eastAsia="fr-FR"/>
    </w:rPr>
  </w:style>
  <w:style w:type="character" w:customStyle="1" w:styleId="T2Car">
    <w:name w:val="T2 Car"/>
    <w:link w:val="T2"/>
    <w:rsid w:val="00F33913"/>
    <w:rPr>
      <w:rFonts w:ascii="Times New Roman" w:eastAsia="Times New Roman" w:hAnsi="Times New Roman"/>
      <w:b/>
      <w:color w:val="000080"/>
      <w:sz w:val="24"/>
    </w:rPr>
  </w:style>
  <w:style w:type="paragraph" w:customStyle="1" w:styleId="Corpsdutexte">
    <w:name w:val="Corps du texte"/>
    <w:basedOn w:val="Normal"/>
    <w:rsid w:val="00390C09"/>
    <w:pPr>
      <w:spacing w:after="0"/>
      <w:ind w:left="1418" w:right="227"/>
    </w:pPr>
    <w:rPr>
      <w:rFonts w:ascii="Verdana" w:eastAsia="Times New Roman" w:hAnsi="Verdana"/>
      <w:szCs w:val="20"/>
      <w:lang w:eastAsia="fr-FR"/>
    </w:rPr>
  </w:style>
  <w:style w:type="paragraph" w:customStyle="1" w:styleId="Retraitnormal1">
    <w:name w:val="Retrait normal1"/>
    <w:basedOn w:val="Normal"/>
    <w:rsid w:val="00C97FA0"/>
    <w:pPr>
      <w:suppressAutoHyphens/>
      <w:spacing w:after="120"/>
      <w:ind w:left="851"/>
      <w:jc w:val="left"/>
    </w:pPr>
    <w:rPr>
      <w:rFonts w:ascii="Arial" w:eastAsia="Times New Roman" w:hAnsi="Arial"/>
      <w:szCs w:val="20"/>
      <w:lang w:eastAsia="ar-SA"/>
    </w:rPr>
  </w:style>
  <w:style w:type="paragraph" w:customStyle="1" w:styleId="Retraitcorpsdetexte32">
    <w:name w:val="Retrait corps de texte 32"/>
    <w:basedOn w:val="Normal"/>
    <w:rsid w:val="00630AE1"/>
    <w:pPr>
      <w:widowControl w:val="0"/>
      <w:suppressAutoHyphens/>
      <w:spacing w:after="120"/>
      <w:ind w:left="284"/>
    </w:pPr>
    <w:rPr>
      <w:rFonts w:ascii="Arial" w:eastAsia="Times New Roman" w:hAnsi="Arial"/>
      <w:szCs w:val="20"/>
      <w:lang w:eastAsia="ar-SA"/>
    </w:rPr>
  </w:style>
  <w:style w:type="paragraph" w:customStyle="1" w:styleId="tmms2">
    <w:name w:val="tmms2"/>
    <w:basedOn w:val="Normal"/>
    <w:rsid w:val="0015507D"/>
    <w:pPr>
      <w:suppressAutoHyphens/>
      <w:spacing w:after="0"/>
    </w:pPr>
    <w:rPr>
      <w:rFonts w:eastAsia="Times New Roman"/>
      <w:smallCaps/>
      <w:sz w:val="22"/>
      <w:lang w:eastAsia="ar-SA"/>
    </w:rPr>
  </w:style>
  <w:style w:type="paragraph" w:customStyle="1" w:styleId="Texte">
    <w:name w:val="Texte"/>
    <w:basedOn w:val="Normal"/>
    <w:rsid w:val="003A41C3"/>
    <w:pPr>
      <w:keepLines/>
      <w:suppressAutoHyphens/>
      <w:spacing w:after="120"/>
      <w:ind w:firstLine="1134"/>
    </w:pPr>
    <w:rPr>
      <w:rFonts w:eastAsia="Times New Roman"/>
      <w:sz w:val="24"/>
      <w:szCs w:val="20"/>
      <w:lang w:eastAsia="ar-SA"/>
    </w:rPr>
  </w:style>
  <w:style w:type="paragraph" w:styleId="Notedebasdepage">
    <w:name w:val="footnote text"/>
    <w:basedOn w:val="Normal"/>
    <w:link w:val="NotedebasdepageCar"/>
    <w:semiHidden/>
    <w:unhideWhenUsed/>
    <w:rsid w:val="00834EFB"/>
    <w:rPr>
      <w:rFonts w:eastAsia="Times New Roman"/>
      <w:sz w:val="18"/>
      <w:lang w:eastAsia="fr-FR"/>
    </w:rPr>
  </w:style>
  <w:style w:type="character" w:customStyle="1" w:styleId="NotedebasdepageCar">
    <w:name w:val="Note de bas de page Car"/>
    <w:link w:val="Notedebasdepage"/>
    <w:semiHidden/>
    <w:rsid w:val="00834EFB"/>
    <w:rPr>
      <w:rFonts w:ascii="Times New Roman" w:eastAsia="Times New Roman" w:hAnsi="Times New Roman"/>
      <w:sz w:val="18"/>
      <w:szCs w:val="22"/>
    </w:rPr>
  </w:style>
  <w:style w:type="paragraph" w:styleId="Titre">
    <w:name w:val="Title"/>
    <w:basedOn w:val="Normal"/>
    <w:link w:val="TitreCar"/>
    <w:qFormat/>
    <w:rsid w:val="00834EFB"/>
    <w:pPr>
      <w:spacing w:before="240" w:after="240"/>
      <w:jc w:val="center"/>
      <w:outlineLvl w:val="0"/>
    </w:pPr>
    <w:rPr>
      <w:rFonts w:ascii="Times New Roman Gras" w:eastAsia="Times New Roman" w:hAnsi="Times New Roman Gras"/>
      <w:b/>
      <w:kern w:val="28"/>
      <w:sz w:val="36"/>
      <w:lang w:eastAsia="fr-FR"/>
    </w:rPr>
  </w:style>
  <w:style w:type="character" w:customStyle="1" w:styleId="TitreCar">
    <w:name w:val="Titre Car"/>
    <w:link w:val="Titre"/>
    <w:rsid w:val="00834EFB"/>
    <w:rPr>
      <w:rFonts w:ascii="Times New Roman Gras" w:eastAsia="Times New Roman" w:hAnsi="Times New Roman Gras"/>
      <w:b/>
      <w:kern w:val="28"/>
      <w:sz w:val="36"/>
      <w:szCs w:val="22"/>
    </w:rPr>
  </w:style>
  <w:style w:type="paragraph" w:customStyle="1" w:styleId="texte1">
    <w:name w:val="texte 1"/>
    <w:rsid w:val="00834EFB"/>
    <w:pPr>
      <w:jc w:val="both"/>
    </w:pPr>
    <w:rPr>
      <w:rFonts w:ascii="Arial" w:eastAsia="Times New Roman" w:hAnsi="Arial"/>
    </w:rPr>
  </w:style>
  <w:style w:type="character" w:styleId="Appelnotedebasdep">
    <w:name w:val="footnote reference"/>
    <w:semiHidden/>
    <w:unhideWhenUsed/>
    <w:rsid w:val="00834EFB"/>
    <w:rPr>
      <w:position w:val="6"/>
      <w:sz w:val="16"/>
    </w:rPr>
  </w:style>
  <w:style w:type="paragraph" w:customStyle="1" w:styleId="Texterapport">
    <w:name w:val="Texte rapport"/>
    <w:basedOn w:val="Normal"/>
    <w:rsid w:val="007432F7"/>
    <w:pPr>
      <w:spacing w:after="160"/>
    </w:pPr>
    <w:rPr>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5868">
      <w:bodyDiv w:val="1"/>
      <w:marLeft w:val="0"/>
      <w:marRight w:val="0"/>
      <w:marTop w:val="0"/>
      <w:marBottom w:val="0"/>
      <w:divBdr>
        <w:top w:val="none" w:sz="0" w:space="0" w:color="auto"/>
        <w:left w:val="none" w:sz="0" w:space="0" w:color="auto"/>
        <w:bottom w:val="none" w:sz="0" w:space="0" w:color="auto"/>
        <w:right w:val="none" w:sz="0" w:space="0" w:color="auto"/>
      </w:divBdr>
    </w:div>
    <w:div w:id="135530304">
      <w:bodyDiv w:val="1"/>
      <w:marLeft w:val="0"/>
      <w:marRight w:val="0"/>
      <w:marTop w:val="0"/>
      <w:marBottom w:val="0"/>
      <w:divBdr>
        <w:top w:val="none" w:sz="0" w:space="0" w:color="auto"/>
        <w:left w:val="none" w:sz="0" w:space="0" w:color="auto"/>
        <w:bottom w:val="none" w:sz="0" w:space="0" w:color="auto"/>
        <w:right w:val="none" w:sz="0" w:space="0" w:color="auto"/>
      </w:divBdr>
    </w:div>
    <w:div w:id="191575105">
      <w:bodyDiv w:val="1"/>
      <w:marLeft w:val="0"/>
      <w:marRight w:val="0"/>
      <w:marTop w:val="0"/>
      <w:marBottom w:val="0"/>
      <w:divBdr>
        <w:top w:val="none" w:sz="0" w:space="0" w:color="auto"/>
        <w:left w:val="none" w:sz="0" w:space="0" w:color="auto"/>
        <w:bottom w:val="none" w:sz="0" w:space="0" w:color="auto"/>
        <w:right w:val="none" w:sz="0" w:space="0" w:color="auto"/>
      </w:divBdr>
    </w:div>
    <w:div w:id="711686373">
      <w:bodyDiv w:val="1"/>
      <w:marLeft w:val="0"/>
      <w:marRight w:val="0"/>
      <w:marTop w:val="0"/>
      <w:marBottom w:val="0"/>
      <w:divBdr>
        <w:top w:val="none" w:sz="0" w:space="0" w:color="auto"/>
        <w:left w:val="none" w:sz="0" w:space="0" w:color="auto"/>
        <w:bottom w:val="none" w:sz="0" w:space="0" w:color="auto"/>
        <w:right w:val="none" w:sz="0" w:space="0" w:color="auto"/>
      </w:divBdr>
    </w:div>
    <w:div w:id="721321932">
      <w:bodyDiv w:val="1"/>
      <w:marLeft w:val="0"/>
      <w:marRight w:val="0"/>
      <w:marTop w:val="0"/>
      <w:marBottom w:val="0"/>
      <w:divBdr>
        <w:top w:val="none" w:sz="0" w:space="0" w:color="auto"/>
        <w:left w:val="none" w:sz="0" w:space="0" w:color="auto"/>
        <w:bottom w:val="none" w:sz="0" w:space="0" w:color="auto"/>
        <w:right w:val="none" w:sz="0" w:space="0" w:color="auto"/>
      </w:divBdr>
    </w:div>
    <w:div w:id="815143481">
      <w:bodyDiv w:val="1"/>
      <w:marLeft w:val="0"/>
      <w:marRight w:val="0"/>
      <w:marTop w:val="0"/>
      <w:marBottom w:val="0"/>
      <w:divBdr>
        <w:top w:val="none" w:sz="0" w:space="0" w:color="auto"/>
        <w:left w:val="none" w:sz="0" w:space="0" w:color="auto"/>
        <w:bottom w:val="none" w:sz="0" w:space="0" w:color="auto"/>
        <w:right w:val="none" w:sz="0" w:space="0" w:color="auto"/>
      </w:divBdr>
    </w:div>
    <w:div w:id="855391399">
      <w:bodyDiv w:val="1"/>
      <w:marLeft w:val="0"/>
      <w:marRight w:val="0"/>
      <w:marTop w:val="0"/>
      <w:marBottom w:val="0"/>
      <w:divBdr>
        <w:top w:val="none" w:sz="0" w:space="0" w:color="auto"/>
        <w:left w:val="none" w:sz="0" w:space="0" w:color="auto"/>
        <w:bottom w:val="none" w:sz="0" w:space="0" w:color="auto"/>
        <w:right w:val="none" w:sz="0" w:space="0" w:color="auto"/>
      </w:divBdr>
    </w:div>
    <w:div w:id="857044824">
      <w:bodyDiv w:val="1"/>
      <w:marLeft w:val="0"/>
      <w:marRight w:val="0"/>
      <w:marTop w:val="0"/>
      <w:marBottom w:val="0"/>
      <w:divBdr>
        <w:top w:val="none" w:sz="0" w:space="0" w:color="auto"/>
        <w:left w:val="none" w:sz="0" w:space="0" w:color="auto"/>
        <w:bottom w:val="none" w:sz="0" w:space="0" w:color="auto"/>
        <w:right w:val="none" w:sz="0" w:space="0" w:color="auto"/>
      </w:divBdr>
    </w:div>
    <w:div w:id="1031612988">
      <w:bodyDiv w:val="1"/>
      <w:marLeft w:val="0"/>
      <w:marRight w:val="0"/>
      <w:marTop w:val="0"/>
      <w:marBottom w:val="0"/>
      <w:divBdr>
        <w:top w:val="none" w:sz="0" w:space="0" w:color="auto"/>
        <w:left w:val="none" w:sz="0" w:space="0" w:color="auto"/>
        <w:bottom w:val="none" w:sz="0" w:space="0" w:color="auto"/>
        <w:right w:val="none" w:sz="0" w:space="0" w:color="auto"/>
      </w:divBdr>
    </w:div>
    <w:div w:id="1172336757">
      <w:bodyDiv w:val="1"/>
      <w:marLeft w:val="0"/>
      <w:marRight w:val="0"/>
      <w:marTop w:val="0"/>
      <w:marBottom w:val="0"/>
      <w:divBdr>
        <w:top w:val="none" w:sz="0" w:space="0" w:color="auto"/>
        <w:left w:val="none" w:sz="0" w:space="0" w:color="auto"/>
        <w:bottom w:val="none" w:sz="0" w:space="0" w:color="auto"/>
        <w:right w:val="none" w:sz="0" w:space="0" w:color="auto"/>
      </w:divBdr>
    </w:div>
    <w:div w:id="1193804714">
      <w:bodyDiv w:val="1"/>
      <w:marLeft w:val="0"/>
      <w:marRight w:val="0"/>
      <w:marTop w:val="0"/>
      <w:marBottom w:val="0"/>
      <w:divBdr>
        <w:top w:val="none" w:sz="0" w:space="0" w:color="auto"/>
        <w:left w:val="none" w:sz="0" w:space="0" w:color="auto"/>
        <w:bottom w:val="none" w:sz="0" w:space="0" w:color="auto"/>
        <w:right w:val="none" w:sz="0" w:space="0" w:color="auto"/>
      </w:divBdr>
    </w:div>
    <w:div w:id="1266380001">
      <w:bodyDiv w:val="1"/>
      <w:marLeft w:val="0"/>
      <w:marRight w:val="0"/>
      <w:marTop w:val="0"/>
      <w:marBottom w:val="0"/>
      <w:divBdr>
        <w:top w:val="none" w:sz="0" w:space="0" w:color="auto"/>
        <w:left w:val="none" w:sz="0" w:space="0" w:color="auto"/>
        <w:bottom w:val="none" w:sz="0" w:space="0" w:color="auto"/>
        <w:right w:val="none" w:sz="0" w:space="0" w:color="auto"/>
      </w:divBdr>
    </w:div>
    <w:div w:id="1341857872">
      <w:bodyDiv w:val="1"/>
      <w:marLeft w:val="0"/>
      <w:marRight w:val="0"/>
      <w:marTop w:val="0"/>
      <w:marBottom w:val="0"/>
      <w:divBdr>
        <w:top w:val="none" w:sz="0" w:space="0" w:color="auto"/>
        <w:left w:val="none" w:sz="0" w:space="0" w:color="auto"/>
        <w:bottom w:val="none" w:sz="0" w:space="0" w:color="auto"/>
        <w:right w:val="none" w:sz="0" w:space="0" w:color="auto"/>
      </w:divBdr>
    </w:div>
    <w:div w:id="1368142556">
      <w:bodyDiv w:val="1"/>
      <w:marLeft w:val="0"/>
      <w:marRight w:val="0"/>
      <w:marTop w:val="0"/>
      <w:marBottom w:val="0"/>
      <w:divBdr>
        <w:top w:val="none" w:sz="0" w:space="0" w:color="auto"/>
        <w:left w:val="none" w:sz="0" w:space="0" w:color="auto"/>
        <w:bottom w:val="none" w:sz="0" w:space="0" w:color="auto"/>
        <w:right w:val="none" w:sz="0" w:space="0" w:color="auto"/>
      </w:divBdr>
    </w:div>
    <w:div w:id="1540700387">
      <w:bodyDiv w:val="1"/>
      <w:marLeft w:val="0"/>
      <w:marRight w:val="0"/>
      <w:marTop w:val="0"/>
      <w:marBottom w:val="0"/>
      <w:divBdr>
        <w:top w:val="none" w:sz="0" w:space="0" w:color="auto"/>
        <w:left w:val="none" w:sz="0" w:space="0" w:color="auto"/>
        <w:bottom w:val="none" w:sz="0" w:space="0" w:color="auto"/>
        <w:right w:val="none" w:sz="0" w:space="0" w:color="auto"/>
      </w:divBdr>
    </w:div>
    <w:div w:id="1588927148">
      <w:bodyDiv w:val="1"/>
      <w:marLeft w:val="0"/>
      <w:marRight w:val="0"/>
      <w:marTop w:val="0"/>
      <w:marBottom w:val="0"/>
      <w:divBdr>
        <w:top w:val="none" w:sz="0" w:space="0" w:color="auto"/>
        <w:left w:val="none" w:sz="0" w:space="0" w:color="auto"/>
        <w:bottom w:val="none" w:sz="0" w:space="0" w:color="auto"/>
        <w:right w:val="none" w:sz="0" w:space="0" w:color="auto"/>
      </w:divBdr>
    </w:div>
    <w:div w:id="1598781980">
      <w:bodyDiv w:val="1"/>
      <w:marLeft w:val="0"/>
      <w:marRight w:val="0"/>
      <w:marTop w:val="0"/>
      <w:marBottom w:val="0"/>
      <w:divBdr>
        <w:top w:val="none" w:sz="0" w:space="0" w:color="auto"/>
        <w:left w:val="none" w:sz="0" w:space="0" w:color="auto"/>
        <w:bottom w:val="none" w:sz="0" w:space="0" w:color="auto"/>
        <w:right w:val="none" w:sz="0" w:space="0" w:color="auto"/>
      </w:divBdr>
    </w:div>
    <w:div w:id="1787239892">
      <w:bodyDiv w:val="1"/>
      <w:marLeft w:val="0"/>
      <w:marRight w:val="0"/>
      <w:marTop w:val="0"/>
      <w:marBottom w:val="0"/>
      <w:divBdr>
        <w:top w:val="none" w:sz="0" w:space="0" w:color="auto"/>
        <w:left w:val="none" w:sz="0" w:space="0" w:color="auto"/>
        <w:bottom w:val="none" w:sz="0" w:space="0" w:color="auto"/>
        <w:right w:val="none" w:sz="0" w:space="0" w:color="auto"/>
      </w:divBdr>
    </w:div>
    <w:div w:id="1829639019">
      <w:bodyDiv w:val="1"/>
      <w:marLeft w:val="0"/>
      <w:marRight w:val="0"/>
      <w:marTop w:val="0"/>
      <w:marBottom w:val="0"/>
      <w:divBdr>
        <w:top w:val="none" w:sz="0" w:space="0" w:color="auto"/>
        <w:left w:val="none" w:sz="0" w:space="0" w:color="auto"/>
        <w:bottom w:val="none" w:sz="0" w:space="0" w:color="auto"/>
        <w:right w:val="none" w:sz="0" w:space="0" w:color="auto"/>
      </w:divBdr>
    </w:div>
    <w:div w:id="1869635837">
      <w:bodyDiv w:val="1"/>
      <w:marLeft w:val="0"/>
      <w:marRight w:val="0"/>
      <w:marTop w:val="0"/>
      <w:marBottom w:val="0"/>
      <w:divBdr>
        <w:top w:val="none" w:sz="0" w:space="0" w:color="auto"/>
        <w:left w:val="none" w:sz="0" w:space="0" w:color="auto"/>
        <w:bottom w:val="none" w:sz="0" w:space="0" w:color="auto"/>
        <w:right w:val="none" w:sz="0" w:space="0" w:color="auto"/>
      </w:divBdr>
    </w:div>
    <w:div w:id="1951737290">
      <w:bodyDiv w:val="1"/>
      <w:marLeft w:val="0"/>
      <w:marRight w:val="0"/>
      <w:marTop w:val="0"/>
      <w:marBottom w:val="0"/>
      <w:divBdr>
        <w:top w:val="none" w:sz="0" w:space="0" w:color="auto"/>
        <w:left w:val="none" w:sz="0" w:space="0" w:color="auto"/>
        <w:bottom w:val="none" w:sz="0" w:space="0" w:color="auto"/>
        <w:right w:val="none" w:sz="0" w:space="0" w:color="auto"/>
      </w:divBdr>
    </w:div>
    <w:div w:id="1999189484">
      <w:bodyDiv w:val="1"/>
      <w:marLeft w:val="0"/>
      <w:marRight w:val="0"/>
      <w:marTop w:val="0"/>
      <w:marBottom w:val="0"/>
      <w:divBdr>
        <w:top w:val="none" w:sz="0" w:space="0" w:color="auto"/>
        <w:left w:val="none" w:sz="0" w:space="0" w:color="auto"/>
        <w:bottom w:val="none" w:sz="0" w:space="0" w:color="auto"/>
        <w:right w:val="none" w:sz="0" w:space="0" w:color="auto"/>
      </w:divBdr>
    </w:div>
    <w:div w:id="20587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7C57F-59D4-4E26-89DB-53B4B4E2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Pages>
  <Words>2846</Words>
  <Characters>15654</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18464</CharactersWithSpaces>
  <SharedDoc>false</SharedDoc>
  <HLinks>
    <vt:vector size="30" baseType="variant">
      <vt:variant>
        <vt:i4>2097235</vt:i4>
      </vt:variant>
      <vt:variant>
        <vt:i4>15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5046288</vt:i4>
      </vt:variant>
      <vt:variant>
        <vt:i4>3</vt:i4>
      </vt:variant>
      <vt:variant>
        <vt:i4>0</vt:i4>
      </vt:variant>
      <vt:variant>
        <vt:i4>5</vt:i4>
      </vt:variant>
      <vt:variant>
        <vt:lpwstr>https://www.eattestations.com/index.php/comment-ca-marche/pour-les-declarants</vt:lpwstr>
      </vt:variant>
      <vt:variant>
        <vt:lpwstr/>
      </vt:variant>
      <vt:variant>
        <vt:i4>2687031</vt:i4>
      </vt:variant>
      <vt:variant>
        <vt:i4>0</vt:i4>
      </vt:variant>
      <vt:variant>
        <vt:i4>0</vt:i4>
      </vt:variant>
      <vt:variant>
        <vt:i4>5</vt:i4>
      </vt:variant>
      <vt:variant>
        <vt:lpwstr>https://chorus-pro.gouv.fr/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QUILLIEN Helene ATTACHE MINDEF</dc:creator>
  <cp:keywords/>
  <cp:lastModifiedBy>THIBAUT Francoise SA CE MINDEF</cp:lastModifiedBy>
  <cp:revision>14</cp:revision>
  <cp:lastPrinted>2022-02-16T11:15:00Z</cp:lastPrinted>
  <dcterms:created xsi:type="dcterms:W3CDTF">2025-09-15T08:29:00Z</dcterms:created>
  <dcterms:modified xsi:type="dcterms:W3CDTF">2026-01-13T15:58:00Z</dcterms:modified>
</cp:coreProperties>
</file>